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33A9B" w14:textId="10B1F61A" w:rsidR="000367B4" w:rsidRPr="00333368" w:rsidRDefault="000367B4" w:rsidP="002F4E97">
      <w:pPr>
        <w:rPr>
          <w:rFonts w:ascii="Verdana" w:hAnsi="Verdana" w:cs="Verdana"/>
          <w:b/>
          <w:color w:val="000000"/>
          <w:sz w:val="28"/>
          <w:szCs w:val="28"/>
        </w:rPr>
      </w:pPr>
      <w:r w:rsidRPr="00333368">
        <w:rPr>
          <w:rFonts w:ascii="Verdana" w:hAnsi="Verdana" w:cs="Verdana"/>
          <w:b/>
          <w:color w:val="000000"/>
          <w:sz w:val="28"/>
          <w:szCs w:val="28"/>
        </w:rPr>
        <w:t>PRESSEMITTEILUNG</w:t>
      </w:r>
    </w:p>
    <w:p w14:paraId="32D3BF19" w14:textId="77777777" w:rsidR="000367B4" w:rsidRDefault="000367B4" w:rsidP="00C952A2">
      <w:pPr>
        <w:rPr>
          <w:rFonts w:ascii="Arial Narrow" w:hAnsi="Arial Narrow" w:cs="Verdana"/>
          <w:b/>
          <w:color w:val="000000"/>
          <w:sz w:val="22"/>
          <w:szCs w:val="22"/>
        </w:rPr>
      </w:pPr>
    </w:p>
    <w:p w14:paraId="29070018" w14:textId="77777777" w:rsidR="00812FDB" w:rsidRDefault="00812FDB" w:rsidP="00C952A2">
      <w:pPr>
        <w:rPr>
          <w:rFonts w:ascii="Arial Narrow" w:hAnsi="Arial Narrow" w:cs="Verdana"/>
          <w:b/>
          <w:color w:val="000000"/>
          <w:sz w:val="22"/>
          <w:szCs w:val="22"/>
        </w:rPr>
      </w:pPr>
    </w:p>
    <w:p w14:paraId="38FC6018" w14:textId="200A287E" w:rsidR="00CF0C83" w:rsidRDefault="00196B3B" w:rsidP="00CF0C83">
      <w:pPr>
        <w:rPr>
          <w:rFonts w:ascii="Verdana" w:eastAsia="Verdana" w:hAnsi="Verdana" w:cs="Verdana"/>
          <w:color w:val="000000"/>
          <w:sz w:val="26"/>
          <w:szCs w:val="26"/>
        </w:rPr>
      </w:pPr>
      <w:r w:rsidRPr="00196B3B">
        <w:rPr>
          <w:rFonts w:ascii="Verdana" w:eastAsia="Verdana" w:hAnsi="Verdana" w:cs="Verdana"/>
          <w:color w:val="000000"/>
          <w:sz w:val="26"/>
          <w:szCs w:val="26"/>
        </w:rPr>
        <w:t xml:space="preserve">Neue </w:t>
      </w:r>
      <w:r w:rsidR="008F35C0">
        <w:rPr>
          <w:rFonts w:ascii="Verdana" w:eastAsia="Verdana" w:hAnsi="Verdana" w:cs="Verdana"/>
          <w:color w:val="000000"/>
          <w:sz w:val="26"/>
          <w:szCs w:val="26"/>
        </w:rPr>
        <w:t xml:space="preserve">vorkonfektionierte </w:t>
      </w:r>
      <w:r w:rsidRPr="00196B3B">
        <w:rPr>
          <w:rFonts w:ascii="Verdana" w:eastAsia="Verdana" w:hAnsi="Verdana" w:cs="Verdana"/>
          <w:color w:val="000000"/>
          <w:sz w:val="26"/>
          <w:szCs w:val="26"/>
        </w:rPr>
        <w:t>FTTH-Anschlusslösung:</w:t>
      </w:r>
      <w:r w:rsidR="008F35C0">
        <w:rPr>
          <w:rFonts w:ascii="Verdana" w:eastAsia="Verdana" w:hAnsi="Verdana" w:cs="Verdana"/>
          <w:color w:val="000000"/>
          <w:sz w:val="26"/>
          <w:szCs w:val="26"/>
        </w:rPr>
        <w:br/>
      </w:r>
      <w:r w:rsidR="003D6AED">
        <w:rPr>
          <w:rFonts w:ascii="Verdana" w:eastAsia="Verdana" w:hAnsi="Verdana" w:cs="Verdana"/>
          <w:color w:val="000000"/>
          <w:sz w:val="26"/>
          <w:szCs w:val="26"/>
        </w:rPr>
        <w:t xml:space="preserve">Gf-TA </w:t>
      </w:r>
      <w:r w:rsidRPr="00196B3B">
        <w:rPr>
          <w:rFonts w:ascii="Verdana" w:eastAsia="Verdana" w:hAnsi="Verdana" w:cs="Verdana"/>
          <w:color w:val="000000"/>
          <w:sz w:val="26"/>
          <w:szCs w:val="26"/>
        </w:rPr>
        <w:t>ARCA XS Slim Fanout für schnellere und einfachere NE4-Installationen</w:t>
      </w:r>
    </w:p>
    <w:p w14:paraId="419F8BB6" w14:textId="77777777" w:rsidR="00196B3B" w:rsidRDefault="00196B3B" w:rsidP="00CF0C83">
      <w:pPr>
        <w:rPr>
          <w:rFonts w:ascii="Verdana" w:hAnsi="Verdana" w:cs="Verdana"/>
        </w:rPr>
      </w:pPr>
    </w:p>
    <w:p w14:paraId="0AE6D0E0" w14:textId="77777777" w:rsidR="00F8349B" w:rsidRDefault="008E16ED" w:rsidP="00F8349B">
      <w:pPr>
        <w:rPr>
          <w:rFonts w:ascii="Verdana" w:hAnsi="Verdana" w:cs="Verdana"/>
          <w:color w:val="000000"/>
          <w:sz w:val="20"/>
          <w:szCs w:val="20"/>
        </w:rPr>
      </w:pPr>
      <w:r>
        <w:rPr>
          <w:rFonts w:ascii="Verdana" w:hAnsi="Verdana" w:cs="Verdana"/>
          <w:i/>
          <w:iCs/>
          <w:color w:val="000000"/>
          <w:sz w:val="20"/>
          <w:szCs w:val="20"/>
        </w:rPr>
        <w:t>Oberboihingen</w:t>
      </w:r>
      <w:r w:rsidR="00D877AD">
        <w:rPr>
          <w:rFonts w:ascii="Verdana" w:hAnsi="Verdana" w:cs="Verdana"/>
          <w:i/>
          <w:iCs/>
          <w:color w:val="000000"/>
          <w:sz w:val="20"/>
          <w:szCs w:val="20"/>
        </w:rPr>
        <w:t xml:space="preserve">, </w:t>
      </w:r>
      <w:r>
        <w:rPr>
          <w:rFonts w:ascii="Verdana" w:hAnsi="Verdana" w:cs="Verdana"/>
          <w:i/>
          <w:iCs/>
          <w:color w:val="000000"/>
          <w:sz w:val="20"/>
          <w:szCs w:val="20"/>
        </w:rPr>
        <w:t>März</w:t>
      </w:r>
      <w:r w:rsidR="00D877AD">
        <w:rPr>
          <w:rFonts w:ascii="Verdana" w:hAnsi="Verdana" w:cs="Verdana"/>
          <w:i/>
          <w:iCs/>
          <w:color w:val="000000"/>
          <w:sz w:val="20"/>
          <w:szCs w:val="20"/>
        </w:rPr>
        <w:t xml:space="preserve"> 202</w:t>
      </w:r>
      <w:r>
        <w:rPr>
          <w:rFonts w:ascii="Verdana" w:hAnsi="Verdana" w:cs="Verdana"/>
          <w:i/>
          <w:iCs/>
          <w:color w:val="000000"/>
          <w:sz w:val="20"/>
          <w:szCs w:val="20"/>
        </w:rPr>
        <w:t>6</w:t>
      </w:r>
      <w:r w:rsidR="00D877AD">
        <w:rPr>
          <w:rFonts w:ascii="Verdana" w:hAnsi="Verdana" w:cs="Verdana"/>
          <w:color w:val="000000"/>
          <w:sz w:val="20"/>
          <w:szCs w:val="20"/>
        </w:rPr>
        <w:t xml:space="preserve"> – </w:t>
      </w:r>
      <w:r w:rsidR="00F8349B" w:rsidRPr="00F8349B">
        <w:rPr>
          <w:rFonts w:ascii="Verdana" w:hAnsi="Verdana" w:cs="Verdana"/>
          <w:color w:val="000000"/>
          <w:sz w:val="20"/>
          <w:szCs w:val="20"/>
        </w:rPr>
        <w:t>Mit der neuen ARCA XS Slim Fanout bringt die Connect Com GmbH eine kompakte und montagefreundliche LWL-Anschlussdose auf den Markt, die speziell für effiziente FTTH-Installationen in der Netzebene 4 entwickelt wurde. Die ARCA XS Slim Fanout verfügt über vorkonfektionierte LWL-Indoorkabel, reduziert dadurch den Installationsaufwand deutlich und kombiniert einen flachen Aufbau mit hoher Packungsdichte.</w:t>
      </w:r>
    </w:p>
    <w:p w14:paraId="613DFED4" w14:textId="77777777" w:rsidR="00F8349B" w:rsidRPr="00F8349B" w:rsidRDefault="00F8349B" w:rsidP="00F8349B">
      <w:pPr>
        <w:rPr>
          <w:rFonts w:ascii="Verdana" w:hAnsi="Verdana" w:cs="Verdana"/>
          <w:color w:val="000000"/>
          <w:sz w:val="20"/>
          <w:szCs w:val="20"/>
        </w:rPr>
      </w:pPr>
    </w:p>
    <w:p w14:paraId="53E7D872" w14:textId="1FEDF16A" w:rsidR="00F8349B" w:rsidRDefault="00F8349B" w:rsidP="00F8349B">
      <w:pPr>
        <w:rPr>
          <w:rFonts w:ascii="Verdana" w:hAnsi="Verdana" w:cs="Verdana"/>
          <w:color w:val="000000"/>
          <w:sz w:val="20"/>
          <w:szCs w:val="20"/>
        </w:rPr>
      </w:pPr>
      <w:r w:rsidRPr="00F8349B">
        <w:rPr>
          <w:rFonts w:ascii="Verdana" w:hAnsi="Verdana" w:cs="Verdana"/>
          <w:color w:val="000000"/>
          <w:sz w:val="20"/>
          <w:szCs w:val="20"/>
        </w:rPr>
        <w:t xml:space="preserve">Mit den Abmaßen 80 x 80 mm und einer </w:t>
      </w:r>
      <w:r w:rsidR="00637139">
        <w:rPr>
          <w:rFonts w:ascii="Verdana" w:hAnsi="Verdana" w:cs="Verdana"/>
          <w:color w:val="000000"/>
          <w:sz w:val="20"/>
          <w:szCs w:val="20"/>
        </w:rPr>
        <w:t xml:space="preserve">sehr geringen </w:t>
      </w:r>
      <w:r w:rsidRPr="00F8349B">
        <w:rPr>
          <w:rFonts w:ascii="Verdana" w:hAnsi="Verdana" w:cs="Verdana"/>
          <w:color w:val="000000"/>
          <w:sz w:val="20"/>
          <w:szCs w:val="20"/>
        </w:rPr>
        <w:t xml:space="preserve">Bauhöhe von nur 26 mm eignet sich die Anschlussdose insbesondere für Anwendungen mit begrenztem Platzangebot. Gleichzeitig ermöglicht das Fanout-Konzept eine Installation ohne Spleißarbeiten innerhalb der Wohneinheit. Die optionale Ausführung mit Ferrulenkabel CCM Connect ‘n‘ go ermöglicht eine noch unkomplizierte Selbstmontage durch den Endkunden komplett ohne Spleißen. Das spart Zeit, reduziert Fehlerquellen und erhöht die Prozesssicherheit bei der Installation. </w:t>
      </w:r>
    </w:p>
    <w:p w14:paraId="39FDF7C0" w14:textId="77777777" w:rsidR="00F8349B" w:rsidRPr="00F8349B" w:rsidRDefault="00F8349B" w:rsidP="00F8349B">
      <w:pPr>
        <w:rPr>
          <w:rFonts w:ascii="Verdana" w:hAnsi="Verdana" w:cs="Verdana"/>
          <w:color w:val="000000"/>
          <w:sz w:val="20"/>
          <w:szCs w:val="20"/>
        </w:rPr>
      </w:pPr>
    </w:p>
    <w:p w14:paraId="00677AAA" w14:textId="77777777" w:rsidR="00F8349B" w:rsidRDefault="00F8349B" w:rsidP="00F8349B">
      <w:pPr>
        <w:rPr>
          <w:rFonts w:ascii="Verdana" w:hAnsi="Verdana" w:cs="Verdana"/>
          <w:color w:val="000000"/>
          <w:sz w:val="20"/>
          <w:szCs w:val="20"/>
        </w:rPr>
      </w:pPr>
      <w:r w:rsidRPr="00F8349B">
        <w:rPr>
          <w:rFonts w:ascii="Verdana" w:hAnsi="Verdana" w:cs="Verdana"/>
          <w:color w:val="000000"/>
          <w:sz w:val="20"/>
          <w:szCs w:val="20"/>
        </w:rPr>
        <w:t xml:space="preserve">Ein zentrales Merkmal ist der dreiteilige Aufbau aus Montagerahmen, Tray und Deckel. Dieser erlaubt eine klare Aufgabentrennung zwischen Endkunde und Netzbetreiber: Während der Montagerahmen bereits vorinstalliert werden kann, erfolgt die Bestückung mit vorkonfektionierten Komponenten erst im letzten Schritt. Dadurch bleiben empfindliche Bauteile vor Verschmutzung und mechanischer Belastung geschützt. </w:t>
      </w:r>
    </w:p>
    <w:p w14:paraId="13C7F2E4" w14:textId="77777777" w:rsidR="00F8349B" w:rsidRPr="00F8349B" w:rsidRDefault="00F8349B" w:rsidP="00F8349B">
      <w:pPr>
        <w:rPr>
          <w:rFonts w:ascii="Verdana" w:hAnsi="Verdana" w:cs="Verdana"/>
          <w:color w:val="000000"/>
          <w:sz w:val="20"/>
          <w:szCs w:val="20"/>
        </w:rPr>
      </w:pPr>
    </w:p>
    <w:p w14:paraId="1CD978CB" w14:textId="63680062" w:rsidR="00F8349B" w:rsidRDefault="00F8349B" w:rsidP="00F8349B">
      <w:pPr>
        <w:rPr>
          <w:rFonts w:ascii="Verdana" w:hAnsi="Verdana" w:cs="Verdana"/>
          <w:color w:val="000000"/>
          <w:sz w:val="20"/>
          <w:szCs w:val="20"/>
        </w:rPr>
      </w:pPr>
      <w:r w:rsidRPr="00F8349B">
        <w:rPr>
          <w:rFonts w:ascii="Verdana" w:hAnsi="Verdana" w:cs="Verdana"/>
          <w:color w:val="000000"/>
          <w:sz w:val="20"/>
          <w:szCs w:val="20"/>
        </w:rPr>
        <w:t>Die ARCA XS Slim Fanout unterstützt bis zu acht LC</w:t>
      </w:r>
      <w:r w:rsidR="0014753E">
        <w:rPr>
          <w:rFonts w:ascii="Verdana" w:hAnsi="Verdana" w:cs="Verdana"/>
          <w:color w:val="000000"/>
          <w:sz w:val="20"/>
          <w:szCs w:val="20"/>
        </w:rPr>
        <w:t xml:space="preserve"> </w:t>
      </w:r>
      <w:r w:rsidRPr="00F8349B">
        <w:rPr>
          <w:rFonts w:ascii="Verdana" w:hAnsi="Verdana" w:cs="Verdana"/>
          <w:color w:val="000000"/>
          <w:sz w:val="20"/>
          <w:szCs w:val="20"/>
        </w:rPr>
        <w:t xml:space="preserve">APC-Ports und kann auch als kompakter Hausübergabepunkt eingesetzt werden. Drehbare Kupplungen ermöglichen einen integrierten Abziehschutz für Patchkabel, während beidseitige Inner-Shutter-Kupplungen einen zuverlässigen Laserschutz gewährleisten. </w:t>
      </w:r>
    </w:p>
    <w:p w14:paraId="26356D6E" w14:textId="77777777" w:rsidR="00F8349B" w:rsidRPr="00F8349B" w:rsidRDefault="00F8349B" w:rsidP="00F8349B">
      <w:pPr>
        <w:rPr>
          <w:rFonts w:ascii="Verdana" w:hAnsi="Verdana" w:cs="Verdana"/>
          <w:color w:val="000000"/>
          <w:sz w:val="20"/>
          <w:szCs w:val="20"/>
        </w:rPr>
      </w:pPr>
    </w:p>
    <w:p w14:paraId="5DFBBD97" w14:textId="25E02121" w:rsidR="00F8349B" w:rsidRDefault="00F8349B" w:rsidP="00F8349B">
      <w:pPr>
        <w:rPr>
          <w:rFonts w:ascii="Verdana" w:hAnsi="Verdana" w:cs="Verdana"/>
          <w:color w:val="000000"/>
          <w:sz w:val="20"/>
          <w:szCs w:val="20"/>
        </w:rPr>
      </w:pPr>
      <w:r w:rsidRPr="00F8349B">
        <w:rPr>
          <w:rFonts w:ascii="Verdana" w:hAnsi="Verdana" w:cs="Verdana"/>
          <w:color w:val="000000"/>
          <w:sz w:val="20"/>
          <w:szCs w:val="20"/>
        </w:rPr>
        <w:t>Die vorkonfektionierten Kabel sind in verschiedenen Längen erhältlich und werden auf Kartonspulen mit sehr guten Abrolleigenschaften geliefert, was ein einfaches Handling auf der Baustelle ermöglicht. Sie sind sowohl einblasfähig als auch für Auf- und Unterputzinstallationen geeignet. Auf Wunsch kann die Anschlussdose mit Ihrem kundenspezifischen Branding bedruckt werden.</w:t>
      </w:r>
    </w:p>
    <w:p w14:paraId="0F8D31CF" w14:textId="77777777" w:rsidR="00F8349B" w:rsidRPr="00F8349B" w:rsidRDefault="00F8349B" w:rsidP="00F8349B">
      <w:pPr>
        <w:rPr>
          <w:rFonts w:ascii="Verdana" w:hAnsi="Verdana" w:cs="Verdana"/>
          <w:color w:val="000000"/>
          <w:sz w:val="20"/>
          <w:szCs w:val="20"/>
        </w:rPr>
      </w:pPr>
    </w:p>
    <w:p w14:paraId="794E8703" w14:textId="1DA53AC6" w:rsidR="00CF0C83" w:rsidRDefault="00F8349B" w:rsidP="00F8349B">
      <w:pPr>
        <w:rPr>
          <w:rFonts w:ascii="Verdana" w:hAnsi="Verdana" w:cs="Verdana"/>
          <w:color w:val="000000"/>
          <w:sz w:val="20"/>
          <w:szCs w:val="20"/>
        </w:rPr>
      </w:pPr>
      <w:r w:rsidRPr="00F8349B">
        <w:rPr>
          <w:rFonts w:ascii="Verdana" w:hAnsi="Verdana" w:cs="Verdana"/>
          <w:color w:val="000000"/>
          <w:sz w:val="20"/>
          <w:szCs w:val="20"/>
        </w:rPr>
        <w:t>„Mit der ARCA XS Slim Fanout haben wir gezielt auf die Anforderungen in der Netzebene 4 reagiert und eine Lösung entwickelt, die Installationsprozesse deutlich vereinfacht und beschleunigt“, sagt Florian Beck, Leiter Produktmanagement bei Connect Com. „Durch den Einsatz vorkonfektionierter Komponenten und die klare Struktur der Montage schaffen wir mehr Effizienz und Sicherheit im Ausbau.“</w:t>
      </w:r>
    </w:p>
    <w:p w14:paraId="6252A0BC" w14:textId="77777777" w:rsidR="0014753E" w:rsidRDefault="0014753E" w:rsidP="00F8349B">
      <w:pPr>
        <w:rPr>
          <w:rFonts w:ascii="Verdana" w:hAnsi="Verdana" w:cs="Verdana"/>
          <w:color w:val="000000"/>
          <w:sz w:val="20"/>
          <w:szCs w:val="20"/>
        </w:rPr>
      </w:pPr>
    </w:p>
    <w:p w14:paraId="3A59C919" w14:textId="77777777" w:rsidR="00833600" w:rsidRDefault="00833600" w:rsidP="00F8349B"/>
    <w:p w14:paraId="549E875C" w14:textId="5BE7729F" w:rsidR="00CF0C83" w:rsidRDefault="00CF0C83" w:rsidP="00CF0C83">
      <w:pPr>
        <w:rPr>
          <w:rFonts w:ascii="Verdana" w:hAnsi="Verdana" w:cs="Verdana"/>
          <w:sz w:val="20"/>
          <w:szCs w:val="20"/>
        </w:rPr>
      </w:pPr>
      <w:r>
        <w:rPr>
          <w:rFonts w:ascii="Verdana" w:hAnsi="Verdana" w:cs="Verdana"/>
          <w:sz w:val="20"/>
          <w:szCs w:val="20"/>
        </w:rPr>
        <w:t>Weiterführende Informationen</w:t>
      </w:r>
      <w:r w:rsidR="0094557F">
        <w:rPr>
          <w:rFonts w:ascii="Verdana" w:hAnsi="Verdana" w:cs="Verdana"/>
          <w:sz w:val="20"/>
          <w:szCs w:val="20"/>
        </w:rPr>
        <w:t xml:space="preserve"> </w:t>
      </w:r>
      <w:r w:rsidR="00D877AD">
        <w:rPr>
          <w:rFonts w:ascii="Verdana" w:hAnsi="Verdana" w:cs="Verdana"/>
          <w:sz w:val="20"/>
          <w:szCs w:val="20"/>
        </w:rPr>
        <w:t>z</w:t>
      </w:r>
      <w:r w:rsidR="00833600">
        <w:rPr>
          <w:rFonts w:ascii="Verdana" w:hAnsi="Verdana" w:cs="Verdana"/>
          <w:sz w:val="20"/>
          <w:szCs w:val="20"/>
        </w:rPr>
        <w:t xml:space="preserve">ur </w:t>
      </w:r>
      <w:r w:rsidR="00C142D2">
        <w:rPr>
          <w:rFonts w:ascii="Verdana" w:hAnsi="Verdana" w:cs="Verdana"/>
          <w:sz w:val="20"/>
          <w:szCs w:val="20"/>
        </w:rPr>
        <w:t xml:space="preserve">CCM Gf-TA </w:t>
      </w:r>
      <w:r w:rsidR="00D877AD">
        <w:rPr>
          <w:rFonts w:ascii="Verdana" w:hAnsi="Verdana" w:cs="Verdana"/>
          <w:sz w:val="20"/>
          <w:szCs w:val="20"/>
        </w:rPr>
        <w:t>ARCA XS</w:t>
      </w:r>
      <w:r w:rsidR="009D145C">
        <w:rPr>
          <w:rFonts w:ascii="Verdana" w:hAnsi="Verdana" w:cs="Verdana"/>
          <w:sz w:val="20"/>
          <w:szCs w:val="20"/>
        </w:rPr>
        <w:t xml:space="preserve"> Slim Fanout</w:t>
      </w:r>
      <w:r w:rsidR="00D877AD">
        <w:rPr>
          <w:rFonts w:ascii="Verdana" w:hAnsi="Verdana" w:cs="Verdana"/>
          <w:sz w:val="20"/>
          <w:szCs w:val="20"/>
        </w:rPr>
        <w:t xml:space="preserve"> </w:t>
      </w:r>
      <w:r w:rsidR="00DC54F9">
        <w:rPr>
          <w:rFonts w:ascii="Verdana" w:hAnsi="Verdana" w:cs="Verdana"/>
          <w:sz w:val="20"/>
          <w:szCs w:val="20"/>
        </w:rPr>
        <w:t xml:space="preserve">unter </w:t>
      </w:r>
      <w:hyperlink r:id="rId10" w:history="1">
        <w:r w:rsidR="00DB2BB7">
          <w:rPr>
            <w:rStyle w:val="Hyperlink"/>
            <w:rFonts w:ascii="Verdana" w:hAnsi="Verdana"/>
            <w:sz w:val="20"/>
            <w:szCs w:val="20"/>
          </w:rPr>
          <w:t>connectcom.de/arca-xs-slim</w:t>
        </w:r>
      </w:hyperlink>
    </w:p>
    <w:p w14:paraId="3ABD658B" w14:textId="1520BE86" w:rsidR="000367B4" w:rsidRDefault="000367B4" w:rsidP="00C952A2">
      <w:pPr>
        <w:rPr>
          <w:rFonts w:ascii="Arial Narrow" w:hAnsi="Arial Narrow" w:cs="Verdana"/>
          <w:b/>
          <w:color w:val="000000"/>
          <w:sz w:val="22"/>
          <w:szCs w:val="22"/>
        </w:rPr>
      </w:pPr>
    </w:p>
    <w:p w14:paraId="7FF59D66" w14:textId="0D204ED1" w:rsidR="00E7467B" w:rsidRPr="00E7467B" w:rsidRDefault="00E7467B" w:rsidP="00E7467B">
      <w:pPr>
        <w:rPr>
          <w:rFonts w:ascii="Verdana" w:hAnsi="Verdana" w:cs="Verdana"/>
          <w:i/>
          <w:iCs/>
          <w:sz w:val="20"/>
          <w:szCs w:val="20"/>
        </w:rPr>
      </w:pPr>
      <w:r w:rsidRPr="00E7467B">
        <w:rPr>
          <w:rFonts w:ascii="Verdana" w:hAnsi="Verdana" w:cs="Verdana"/>
          <w:i/>
          <w:iCs/>
          <w:sz w:val="20"/>
          <w:szCs w:val="20"/>
        </w:rPr>
        <w:t>(</w:t>
      </w:r>
      <w:r w:rsidR="001A11D0">
        <w:rPr>
          <w:rFonts w:ascii="Verdana" w:hAnsi="Verdana" w:cs="Verdana"/>
          <w:i/>
          <w:iCs/>
          <w:sz w:val="20"/>
          <w:szCs w:val="20"/>
        </w:rPr>
        <w:t>2.</w:t>
      </w:r>
      <w:r w:rsidR="004F240A">
        <w:rPr>
          <w:rFonts w:ascii="Verdana" w:hAnsi="Verdana" w:cs="Verdana"/>
          <w:i/>
          <w:iCs/>
          <w:sz w:val="20"/>
          <w:szCs w:val="20"/>
        </w:rPr>
        <w:t>519</w:t>
      </w:r>
      <w:r w:rsidRPr="00E7467B">
        <w:rPr>
          <w:rFonts w:ascii="Verdana" w:hAnsi="Verdana" w:cs="Verdana"/>
          <w:i/>
          <w:iCs/>
          <w:sz w:val="20"/>
          <w:szCs w:val="20"/>
        </w:rPr>
        <w:t xml:space="preserve"> Zeichen inkl. Leerzeichen)</w:t>
      </w:r>
    </w:p>
    <w:p w14:paraId="0CA44526" w14:textId="77777777" w:rsidR="00E7467B" w:rsidRPr="00E7467B" w:rsidRDefault="00E7467B" w:rsidP="00E7467B">
      <w:pPr>
        <w:rPr>
          <w:rFonts w:ascii="Verdana" w:hAnsi="Verdana" w:cs="Verdana"/>
          <w:i/>
          <w:iCs/>
          <w:sz w:val="20"/>
          <w:szCs w:val="20"/>
        </w:rPr>
      </w:pPr>
      <w:r w:rsidRPr="00E7467B">
        <w:rPr>
          <w:rFonts w:ascii="Verdana" w:hAnsi="Verdana" w:cs="Verdana"/>
          <w:i/>
          <w:iCs/>
          <w:sz w:val="20"/>
          <w:szCs w:val="20"/>
        </w:rPr>
        <w:t>Bei Abdruck bitte Belegexemplar an Connect Com.</w:t>
      </w:r>
    </w:p>
    <w:p w14:paraId="2439D13B" w14:textId="77777777" w:rsidR="00CF0C83" w:rsidRDefault="00CF0C83" w:rsidP="00C952A2">
      <w:pPr>
        <w:rPr>
          <w:rFonts w:ascii="Arial Narrow" w:hAnsi="Arial Narrow" w:cs="Verdana"/>
          <w:b/>
          <w:color w:val="000000"/>
          <w:sz w:val="22"/>
          <w:szCs w:val="22"/>
        </w:rPr>
      </w:pPr>
    </w:p>
    <w:p w14:paraId="260465CE" w14:textId="238A8863" w:rsidR="00322850" w:rsidRPr="00E7467B" w:rsidRDefault="00C952A2" w:rsidP="000367B4">
      <w:pPr>
        <w:widowControl/>
        <w:suppressAutoHyphens w:val="0"/>
        <w:spacing w:after="160" w:line="259" w:lineRule="auto"/>
        <w:jc w:val="both"/>
        <w:rPr>
          <w:rFonts w:ascii="Verdana" w:hAnsi="Verdana" w:cstheme="majorHAnsi"/>
          <w:bCs/>
          <w:color w:val="000000"/>
          <w:sz w:val="20"/>
          <w:szCs w:val="20"/>
          <w:lang w:val="de-CH"/>
        </w:rPr>
      </w:pPr>
      <w:r>
        <w:rPr>
          <w:rFonts w:ascii="Arial Narrow" w:hAnsi="Arial Narrow" w:cs="Verdana"/>
          <w:b/>
          <w:color w:val="000000"/>
          <w:sz w:val="22"/>
          <w:szCs w:val="22"/>
        </w:rPr>
        <w:br w:type="page"/>
      </w:r>
      <w:r w:rsidR="00322850" w:rsidRPr="00E7467B">
        <w:rPr>
          <w:rFonts w:ascii="Verdana" w:hAnsi="Verdana" w:cstheme="majorHAnsi"/>
          <w:b/>
          <w:bCs/>
          <w:color w:val="000000"/>
          <w:sz w:val="20"/>
          <w:szCs w:val="20"/>
          <w:lang w:val="de-CH"/>
        </w:rPr>
        <w:lastRenderedPageBreak/>
        <w:t xml:space="preserve">Über Connect Com: </w:t>
      </w:r>
    </w:p>
    <w:p w14:paraId="11C25419" w14:textId="77777777" w:rsidR="00322850" w:rsidRPr="00E7467B" w:rsidRDefault="00322850" w:rsidP="00322850">
      <w:pPr>
        <w:rPr>
          <w:rFonts w:ascii="Verdana" w:hAnsi="Verdana" w:cstheme="majorHAnsi"/>
          <w:bCs/>
          <w:color w:val="000000"/>
          <w:sz w:val="20"/>
          <w:szCs w:val="20"/>
          <w:lang w:val="de-CH"/>
        </w:rPr>
      </w:pPr>
    </w:p>
    <w:p w14:paraId="131F82C5" w14:textId="6DF64018" w:rsidR="00C952A2" w:rsidRPr="00E7467B" w:rsidRDefault="00C952A2" w:rsidP="00E7467B">
      <w:pPr>
        <w:rPr>
          <w:rFonts w:ascii="Verdana" w:hAnsi="Verdana" w:cstheme="majorHAnsi"/>
          <w:sz w:val="20"/>
          <w:szCs w:val="20"/>
        </w:rPr>
      </w:pPr>
      <w:r w:rsidRPr="00E7467B">
        <w:rPr>
          <w:rFonts w:ascii="Verdana" w:hAnsi="Verdana" w:cstheme="majorHAnsi"/>
          <w:sz w:val="20"/>
          <w:szCs w:val="20"/>
        </w:rPr>
        <w:t xml:space="preserve">Connect Com bietet als ein führender Hersteller Komplettlösungen für Kommunikationsnetze in den Bereichen Breitband, Gebäudeverkabelung, Rechenzentrum, Industrie sowie Energie, Verkehr und Überwachung. </w:t>
      </w:r>
    </w:p>
    <w:p w14:paraId="1B05D447" w14:textId="77777777" w:rsidR="00C952A2" w:rsidRPr="00E7467B" w:rsidRDefault="00C952A2" w:rsidP="00E7467B">
      <w:pPr>
        <w:rPr>
          <w:rFonts w:ascii="Verdana" w:hAnsi="Verdana" w:cstheme="majorHAnsi"/>
          <w:sz w:val="20"/>
          <w:szCs w:val="20"/>
        </w:rPr>
      </w:pPr>
    </w:p>
    <w:p w14:paraId="3AE88CD1" w14:textId="49AD6F80" w:rsidR="00C952A2" w:rsidRPr="00E7467B" w:rsidRDefault="00C952A2" w:rsidP="00E7467B">
      <w:pPr>
        <w:rPr>
          <w:rFonts w:ascii="Verdana" w:hAnsi="Verdana" w:cstheme="majorHAnsi"/>
          <w:sz w:val="20"/>
          <w:szCs w:val="20"/>
        </w:rPr>
      </w:pPr>
      <w:r w:rsidRPr="00E7467B">
        <w:rPr>
          <w:rFonts w:ascii="Verdana" w:hAnsi="Verdana" w:cstheme="majorHAnsi"/>
          <w:sz w:val="20"/>
          <w:szCs w:val="20"/>
        </w:rPr>
        <w:t>Seit 1993 entwickeln und fertigen wir zukunftsfähige Glasfaserprodukte mit konsequentem Fokus auf die Erfüllung von individuellen Kundenbedürfnissen und bieten unseren Kunden somit ein Maximum an Qualität, Zuverlässigkeit, Flexibilität und Service.</w:t>
      </w:r>
    </w:p>
    <w:p w14:paraId="1D9B54D3" w14:textId="77777777" w:rsidR="00C952A2" w:rsidRPr="00E7467B" w:rsidRDefault="00C952A2" w:rsidP="00E7467B">
      <w:pPr>
        <w:rPr>
          <w:rFonts w:ascii="Verdana" w:hAnsi="Verdana" w:cstheme="majorHAnsi"/>
          <w:sz w:val="20"/>
          <w:szCs w:val="20"/>
        </w:rPr>
      </w:pPr>
    </w:p>
    <w:p w14:paraId="6E1949E5" w14:textId="2DEA98B5" w:rsidR="00C952A2" w:rsidRPr="00E7467B" w:rsidRDefault="00C952A2" w:rsidP="00E7467B">
      <w:pPr>
        <w:rPr>
          <w:rFonts w:ascii="Verdana" w:hAnsi="Verdana" w:cstheme="majorHAnsi"/>
          <w:sz w:val="20"/>
          <w:szCs w:val="20"/>
        </w:rPr>
      </w:pPr>
      <w:r w:rsidRPr="00E7467B">
        <w:rPr>
          <w:rFonts w:ascii="Verdana" w:hAnsi="Verdana" w:cstheme="majorHAnsi"/>
          <w:sz w:val="20"/>
          <w:szCs w:val="20"/>
        </w:rPr>
        <w:t>Gemäß unserem Motto «Connecting the dots» arbeiten rund 1</w:t>
      </w:r>
      <w:r w:rsidR="004A41D9">
        <w:rPr>
          <w:rFonts w:ascii="Verdana" w:hAnsi="Verdana" w:cstheme="majorHAnsi"/>
          <w:sz w:val="20"/>
          <w:szCs w:val="20"/>
        </w:rPr>
        <w:t>8</w:t>
      </w:r>
      <w:r w:rsidRPr="00E7467B">
        <w:rPr>
          <w:rFonts w:ascii="Verdana" w:hAnsi="Verdana" w:cstheme="majorHAnsi"/>
          <w:sz w:val="20"/>
          <w:szCs w:val="20"/>
        </w:rPr>
        <w:t xml:space="preserve">0 Mitarbeiter an Standorten in der Schweiz und in Deutschland mit viel Motivation und Freude daran, gemeinsam zielgerichtet immer neue Ideen umzusetzen. Sie schaffen jeden Tag Verbindungen zwischen Menschen, Maschinen und komplexen Systemen. </w:t>
      </w:r>
    </w:p>
    <w:p w14:paraId="68DF05FF" w14:textId="4EF5EF30" w:rsidR="000A6A01" w:rsidRPr="00E7467B" w:rsidRDefault="000A6A01" w:rsidP="00E7467B">
      <w:pPr>
        <w:rPr>
          <w:rFonts w:ascii="Verdana" w:hAnsi="Verdana" w:cstheme="majorHAnsi"/>
          <w:sz w:val="20"/>
          <w:szCs w:val="20"/>
        </w:rPr>
      </w:pPr>
    </w:p>
    <w:p w14:paraId="07437459" w14:textId="794144FD" w:rsidR="00F23A69" w:rsidRPr="00E7467B" w:rsidRDefault="00F23A69" w:rsidP="00E7467B">
      <w:pPr>
        <w:rPr>
          <w:rFonts w:ascii="Verdana" w:hAnsi="Verdana" w:cstheme="majorHAnsi"/>
          <w:sz w:val="20"/>
          <w:szCs w:val="20"/>
        </w:rPr>
      </w:pPr>
      <w:r w:rsidRPr="00E7467B">
        <w:rPr>
          <w:rFonts w:ascii="Verdana" w:hAnsi="Verdana" w:cstheme="majorHAnsi"/>
          <w:sz w:val="20"/>
          <w:szCs w:val="20"/>
        </w:rPr>
        <w:t xml:space="preserve">Zu unseren Kunden zählen Telekommunikationsversorger, Stadtwerke, Energieversorger, Gemeinden und Kommunen, Installationsbetriebe, Planungs- und Ingenieurbüros, Tiefbauunternehmen, Rechenzentrumsbetreiber, IT-Systempartner </w:t>
      </w:r>
      <w:r w:rsidR="00CA6AC7" w:rsidRPr="00E7467B">
        <w:rPr>
          <w:rFonts w:ascii="Verdana" w:hAnsi="Verdana" w:cstheme="majorHAnsi"/>
          <w:sz w:val="20"/>
          <w:szCs w:val="20"/>
        </w:rPr>
        <w:t>und</w:t>
      </w:r>
      <w:r w:rsidRPr="00E7467B">
        <w:rPr>
          <w:rFonts w:ascii="Verdana" w:hAnsi="Verdana" w:cstheme="majorHAnsi"/>
          <w:sz w:val="20"/>
          <w:szCs w:val="20"/>
        </w:rPr>
        <w:t xml:space="preserve"> Transportunternehmen.</w:t>
      </w:r>
    </w:p>
    <w:p w14:paraId="431C791E" w14:textId="77777777" w:rsidR="00134BE0" w:rsidRPr="00E7467B" w:rsidRDefault="00134BE0" w:rsidP="00134BE0">
      <w:pPr>
        <w:rPr>
          <w:rFonts w:ascii="Verdana" w:hAnsi="Verdana" w:cstheme="majorHAnsi"/>
          <w:sz w:val="20"/>
          <w:szCs w:val="20"/>
        </w:rPr>
      </w:pPr>
    </w:p>
    <w:p w14:paraId="536141E1" w14:textId="77777777" w:rsidR="00134BE0" w:rsidRPr="00E7467B" w:rsidRDefault="00134BE0" w:rsidP="00134BE0">
      <w:pPr>
        <w:rPr>
          <w:rFonts w:ascii="Verdana" w:hAnsi="Verdana" w:cstheme="majorHAnsi"/>
          <w:sz w:val="20"/>
          <w:szCs w:val="20"/>
        </w:rPr>
      </w:pPr>
      <w:r w:rsidRPr="00E7467B">
        <w:rPr>
          <w:rFonts w:ascii="Verdana" w:hAnsi="Verdana" w:cstheme="majorHAnsi"/>
          <w:sz w:val="20"/>
          <w:szCs w:val="20"/>
        </w:rPr>
        <w:t>Das breite Produktspektrum der Connect Com umfasst Glasfaserkabel, Rohrsysteme, vorkonfektionierte Kabel, Patchkabel, Patchkabelmanagement, MTP Multifiber-Lösungen, 19‘‘ Panels, Spleißboxen und Spleißgehäuse, PoP-Gebäude, optische Hauptverteiler, MFG, KVz, NVt, Spleißmuffen, Kabelschachtsysteme, Anschlussdosen, Splitter, Filter, Koppler, Netzwerkschränke, aktive Switch-Systeme, Spleiß- und Messtechnik sowie RJ45-Kupfersysteme.</w:t>
      </w:r>
    </w:p>
    <w:p w14:paraId="4C189473" w14:textId="77777777" w:rsidR="00322850" w:rsidRPr="00E7467B" w:rsidRDefault="00322850" w:rsidP="00322850">
      <w:pPr>
        <w:jc w:val="both"/>
        <w:rPr>
          <w:rFonts w:ascii="Verdana" w:hAnsi="Verdana" w:cstheme="majorHAnsi"/>
          <w:sz w:val="20"/>
          <w:szCs w:val="20"/>
        </w:rPr>
      </w:pPr>
    </w:p>
    <w:p w14:paraId="6603CB74" w14:textId="77777777" w:rsidR="00322850" w:rsidRPr="00E7467B" w:rsidRDefault="00322850" w:rsidP="00322850">
      <w:pPr>
        <w:jc w:val="both"/>
        <w:rPr>
          <w:rFonts w:ascii="Verdana" w:hAnsi="Verdana" w:cstheme="majorHAnsi"/>
          <w:sz w:val="20"/>
          <w:szCs w:val="20"/>
        </w:rPr>
      </w:pPr>
    </w:p>
    <w:p w14:paraId="3AA10C83" w14:textId="45E7BA71" w:rsidR="00322850" w:rsidRPr="00E7467B" w:rsidRDefault="00322850" w:rsidP="00322850">
      <w:pPr>
        <w:jc w:val="both"/>
        <w:rPr>
          <w:rFonts w:ascii="Verdana" w:hAnsi="Verdana" w:cstheme="majorHAnsi"/>
          <w:sz w:val="20"/>
          <w:szCs w:val="20"/>
        </w:rPr>
      </w:pPr>
      <w:r w:rsidRPr="00E7467B">
        <w:rPr>
          <w:rFonts w:ascii="Verdana" w:hAnsi="Verdana" w:cstheme="majorHAnsi"/>
          <w:sz w:val="20"/>
          <w:szCs w:val="20"/>
        </w:rPr>
        <w:t xml:space="preserve">Weitere Informationen zum Produkt- und Dienstleistungsangebot der Connect Com </w:t>
      </w:r>
      <w:r w:rsidR="001A50F6" w:rsidRPr="00E7467B">
        <w:rPr>
          <w:rFonts w:ascii="Verdana" w:hAnsi="Verdana" w:cstheme="majorHAnsi"/>
          <w:sz w:val="20"/>
          <w:szCs w:val="20"/>
        </w:rPr>
        <w:t>unter</w:t>
      </w:r>
      <w:r w:rsidRPr="00E7467B">
        <w:rPr>
          <w:rFonts w:ascii="Verdana" w:hAnsi="Verdana" w:cstheme="majorHAnsi"/>
          <w:sz w:val="20"/>
          <w:szCs w:val="20"/>
        </w:rPr>
        <w:t xml:space="preserve"> </w:t>
      </w:r>
      <w:hyperlink r:id="rId11" w:history="1">
        <w:r w:rsidRPr="00E7467B">
          <w:rPr>
            <w:rStyle w:val="Hyperlink"/>
            <w:rFonts w:ascii="Verdana" w:hAnsi="Verdana" w:cstheme="majorHAnsi"/>
            <w:sz w:val="20"/>
            <w:szCs w:val="20"/>
          </w:rPr>
          <w:t>connectcom.de</w:t>
        </w:r>
      </w:hyperlink>
      <w:r w:rsidRPr="00E7467B">
        <w:rPr>
          <w:rStyle w:val="Hyperlink"/>
          <w:rFonts w:ascii="Verdana" w:hAnsi="Verdana" w:cstheme="majorHAnsi"/>
          <w:sz w:val="20"/>
          <w:szCs w:val="20"/>
        </w:rPr>
        <w:t>.</w:t>
      </w:r>
    </w:p>
    <w:p w14:paraId="4F69E298" w14:textId="77777777" w:rsidR="00322850" w:rsidRPr="00322850" w:rsidRDefault="00322850" w:rsidP="00322850">
      <w:pPr>
        <w:rPr>
          <w:rFonts w:ascii="Arial Narrow" w:hAnsi="Arial Narrow" w:cstheme="majorHAnsi"/>
          <w:sz w:val="22"/>
          <w:szCs w:val="22"/>
        </w:rPr>
      </w:pPr>
    </w:p>
    <w:p w14:paraId="2C26B55D" w14:textId="77777777" w:rsidR="00322850" w:rsidRPr="00322850" w:rsidRDefault="00322850" w:rsidP="00322850">
      <w:pPr>
        <w:rPr>
          <w:rFonts w:ascii="Arial Narrow" w:hAnsi="Arial Narrow" w:cstheme="majorHAnsi"/>
          <w:color w:val="000000"/>
          <w:sz w:val="22"/>
          <w:szCs w:val="22"/>
        </w:rPr>
      </w:pPr>
    </w:p>
    <w:p w14:paraId="3178008B" w14:textId="5EF7360D" w:rsidR="00974612" w:rsidRDefault="00974612" w:rsidP="00322850">
      <w:pPr>
        <w:rPr>
          <w:rFonts w:ascii="Arial Narrow" w:hAnsi="Arial Narrow" w:cstheme="majorHAnsi"/>
          <w:color w:val="000000"/>
          <w:sz w:val="22"/>
          <w:szCs w:val="22"/>
        </w:rPr>
      </w:pPr>
    </w:p>
    <w:p w14:paraId="4CE18370" w14:textId="77777777" w:rsidR="0003262D" w:rsidRPr="00322850" w:rsidRDefault="0003262D" w:rsidP="00322850">
      <w:pPr>
        <w:rPr>
          <w:rFonts w:ascii="Arial Narrow" w:hAnsi="Arial Narrow" w:cstheme="majorHAnsi"/>
          <w:color w:val="000000"/>
          <w:sz w:val="22"/>
          <w:szCs w:val="22"/>
        </w:rPr>
      </w:pPr>
    </w:p>
    <w:p w14:paraId="5BC7CB7B" w14:textId="0CE16690" w:rsidR="00322850" w:rsidRPr="00204D57" w:rsidRDefault="00322850" w:rsidP="00322850">
      <w:pPr>
        <w:rPr>
          <w:rFonts w:ascii="Verdana" w:hAnsi="Verdana" w:cstheme="majorHAnsi"/>
          <w:color w:val="000000"/>
          <w:sz w:val="20"/>
          <w:szCs w:val="20"/>
          <w:u w:val="single"/>
        </w:rPr>
      </w:pPr>
      <w:r w:rsidRPr="00204D57">
        <w:rPr>
          <w:rFonts w:ascii="Verdana" w:hAnsi="Verdana" w:cstheme="majorHAnsi"/>
          <w:color w:val="000000"/>
          <w:sz w:val="20"/>
          <w:szCs w:val="20"/>
          <w:u w:val="single"/>
        </w:rPr>
        <w:t>Pressekontakt</w:t>
      </w:r>
      <w:r w:rsidR="001A50F6" w:rsidRPr="00204D57">
        <w:rPr>
          <w:rFonts w:ascii="Verdana" w:hAnsi="Verdana" w:cstheme="majorHAnsi"/>
          <w:color w:val="000000"/>
          <w:sz w:val="20"/>
          <w:szCs w:val="20"/>
          <w:u w:val="single"/>
        </w:rPr>
        <w:t xml:space="preserve"> Deutschland</w:t>
      </w:r>
      <w:r w:rsidRPr="00204D57">
        <w:rPr>
          <w:rFonts w:ascii="Verdana" w:hAnsi="Verdana" w:cstheme="majorHAnsi"/>
          <w:color w:val="000000"/>
          <w:sz w:val="20"/>
          <w:szCs w:val="20"/>
          <w:u w:val="single"/>
        </w:rPr>
        <w:t>:</w:t>
      </w:r>
    </w:p>
    <w:p w14:paraId="1AD61EE7" w14:textId="77777777" w:rsidR="00322850" w:rsidRPr="00204D57" w:rsidRDefault="00322850" w:rsidP="00322850">
      <w:pPr>
        <w:rPr>
          <w:rFonts w:ascii="Verdana" w:hAnsi="Verdana" w:cstheme="majorHAnsi"/>
          <w:color w:val="000000"/>
          <w:sz w:val="20"/>
          <w:szCs w:val="20"/>
        </w:rPr>
      </w:pPr>
    </w:p>
    <w:p w14:paraId="236C4901" w14:textId="77777777"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Lars Braach</w:t>
      </w:r>
    </w:p>
    <w:p w14:paraId="74A9991A" w14:textId="77777777" w:rsidR="00F35E4B"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Telefon: +49 7022 9607 261</w:t>
      </w:r>
    </w:p>
    <w:p w14:paraId="0C3970FA" w14:textId="0E27DEB7"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 xml:space="preserve">E-Mail:  </w:t>
      </w:r>
      <w:r w:rsidRPr="00204D57">
        <w:rPr>
          <w:rFonts w:ascii="Verdana" w:hAnsi="Verdana" w:cstheme="majorHAnsi"/>
          <w:sz w:val="20"/>
          <w:szCs w:val="20"/>
        </w:rPr>
        <w:t>lars.braach@connectcom.de</w:t>
      </w:r>
    </w:p>
    <w:p w14:paraId="12AFD07C" w14:textId="77777777" w:rsidR="00322850" w:rsidRPr="00204D57" w:rsidRDefault="00322850" w:rsidP="00322850">
      <w:pPr>
        <w:rPr>
          <w:rFonts w:ascii="Verdana" w:hAnsi="Verdana" w:cstheme="majorHAnsi"/>
          <w:color w:val="000000"/>
          <w:sz w:val="20"/>
          <w:szCs w:val="20"/>
        </w:rPr>
      </w:pPr>
    </w:p>
    <w:p w14:paraId="7DDDD838" w14:textId="77777777"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Connect Com GmbH</w:t>
      </w:r>
    </w:p>
    <w:p w14:paraId="42BCDEDE" w14:textId="095DC905" w:rsidR="00322850" w:rsidRPr="00204D57" w:rsidRDefault="00C142D2" w:rsidP="00322850">
      <w:pPr>
        <w:rPr>
          <w:rFonts w:ascii="Verdana" w:hAnsi="Verdana" w:cstheme="majorHAnsi"/>
          <w:color w:val="000000"/>
          <w:sz w:val="20"/>
          <w:szCs w:val="20"/>
        </w:rPr>
      </w:pPr>
      <w:r>
        <w:rPr>
          <w:rFonts w:ascii="Verdana" w:hAnsi="Verdana" w:cstheme="majorHAnsi"/>
          <w:color w:val="000000"/>
          <w:sz w:val="20"/>
          <w:szCs w:val="20"/>
        </w:rPr>
        <w:t>Stattmannstraße 40</w:t>
      </w:r>
    </w:p>
    <w:p w14:paraId="62BED4AC" w14:textId="174DED5F"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726</w:t>
      </w:r>
      <w:r w:rsidR="00C142D2">
        <w:rPr>
          <w:rFonts w:ascii="Verdana" w:hAnsi="Verdana" w:cstheme="majorHAnsi"/>
          <w:color w:val="000000"/>
          <w:sz w:val="20"/>
          <w:szCs w:val="20"/>
        </w:rPr>
        <w:t>44</w:t>
      </w:r>
      <w:r w:rsidRPr="00204D57">
        <w:rPr>
          <w:rFonts w:ascii="Verdana" w:hAnsi="Verdana" w:cstheme="majorHAnsi"/>
          <w:color w:val="000000"/>
          <w:sz w:val="20"/>
          <w:szCs w:val="20"/>
        </w:rPr>
        <w:t xml:space="preserve"> </w:t>
      </w:r>
      <w:r w:rsidR="00C142D2">
        <w:rPr>
          <w:rFonts w:ascii="Verdana" w:hAnsi="Verdana" w:cstheme="majorHAnsi"/>
          <w:color w:val="000000"/>
          <w:sz w:val="20"/>
          <w:szCs w:val="20"/>
        </w:rPr>
        <w:t>Oberboihingen</w:t>
      </w:r>
    </w:p>
    <w:p w14:paraId="4DF1A526" w14:textId="77777777" w:rsidR="00322850" w:rsidRPr="00322850" w:rsidRDefault="00322850" w:rsidP="00322850">
      <w:pPr>
        <w:rPr>
          <w:rFonts w:ascii="Arial Narrow" w:hAnsi="Arial Narrow"/>
          <w:b/>
          <w:sz w:val="22"/>
          <w:szCs w:val="22"/>
        </w:rPr>
      </w:pPr>
      <w:r w:rsidRPr="00204D57">
        <w:rPr>
          <w:rFonts w:ascii="Verdana" w:hAnsi="Verdana" w:cstheme="majorHAnsi"/>
          <w:color w:val="000000"/>
          <w:sz w:val="20"/>
          <w:szCs w:val="20"/>
        </w:rPr>
        <w:t>Deutschland</w:t>
      </w:r>
      <w:r w:rsidRPr="00322850">
        <w:rPr>
          <w:rFonts w:ascii="Arial Narrow" w:hAnsi="Arial Narrow" w:cstheme="majorHAnsi"/>
          <w:color w:val="000000"/>
          <w:sz w:val="22"/>
          <w:szCs w:val="22"/>
        </w:rPr>
        <w:br/>
      </w:r>
    </w:p>
    <w:p w14:paraId="7D896000" w14:textId="39549653" w:rsidR="00843CB3" w:rsidRDefault="00843CB3">
      <w:pPr>
        <w:widowControl/>
        <w:suppressAutoHyphens w:val="0"/>
        <w:spacing w:after="160" w:line="259" w:lineRule="auto"/>
        <w:rPr>
          <w:rFonts w:ascii="Arial Narrow" w:hAnsi="Arial Narrow"/>
          <w:sz w:val="22"/>
          <w:szCs w:val="22"/>
        </w:rPr>
      </w:pPr>
      <w:r>
        <w:rPr>
          <w:rFonts w:ascii="Arial Narrow" w:hAnsi="Arial Narrow"/>
          <w:sz w:val="22"/>
          <w:szCs w:val="22"/>
        </w:rPr>
        <w:br w:type="page"/>
      </w:r>
    </w:p>
    <w:p w14:paraId="467B5970" w14:textId="42BF9C8A" w:rsidR="008A646E" w:rsidRPr="00637139" w:rsidRDefault="00843CB3" w:rsidP="002F4E97">
      <w:pPr>
        <w:rPr>
          <w:rFonts w:ascii="Verdana" w:hAnsi="Verdana" w:cs="Verdana"/>
          <w:b/>
          <w:bCs/>
          <w:color w:val="000000"/>
          <w:sz w:val="20"/>
          <w:szCs w:val="20"/>
          <w:lang w:val="en-US"/>
        </w:rPr>
      </w:pPr>
      <w:r w:rsidRPr="00637139">
        <w:rPr>
          <w:rFonts w:ascii="Verdana" w:hAnsi="Verdana" w:cs="Verdana"/>
          <w:b/>
          <w:bCs/>
          <w:color w:val="000000"/>
          <w:sz w:val="20"/>
          <w:szCs w:val="20"/>
          <w:lang w:val="en-US"/>
        </w:rPr>
        <w:lastRenderedPageBreak/>
        <w:t xml:space="preserve">Bildmaterial: </w:t>
      </w:r>
      <w:r w:rsidR="00D732C4" w:rsidRPr="00637139">
        <w:rPr>
          <w:rFonts w:ascii="Verdana" w:hAnsi="Verdana" w:cs="Verdana"/>
          <w:b/>
          <w:bCs/>
          <w:color w:val="000000"/>
          <w:sz w:val="20"/>
          <w:szCs w:val="20"/>
          <w:lang w:val="en-US"/>
        </w:rPr>
        <w:t xml:space="preserve">CCM </w:t>
      </w:r>
      <w:r w:rsidR="00C142D2" w:rsidRPr="00637139">
        <w:rPr>
          <w:rFonts w:ascii="Verdana" w:hAnsi="Verdana" w:cs="Verdana"/>
          <w:b/>
          <w:bCs/>
          <w:color w:val="000000"/>
          <w:sz w:val="20"/>
          <w:szCs w:val="20"/>
          <w:lang w:val="en-US"/>
        </w:rPr>
        <w:t>Gf-TA</w:t>
      </w:r>
      <w:r w:rsidR="006F2B55" w:rsidRPr="00637139">
        <w:rPr>
          <w:rFonts w:ascii="Verdana" w:hAnsi="Verdana" w:cs="Verdana"/>
          <w:b/>
          <w:bCs/>
          <w:color w:val="000000"/>
          <w:sz w:val="20"/>
          <w:szCs w:val="20"/>
          <w:lang w:val="en-US"/>
        </w:rPr>
        <w:t xml:space="preserve"> ARCA XS</w:t>
      </w:r>
      <w:r w:rsidR="00C142D2" w:rsidRPr="00637139">
        <w:rPr>
          <w:rFonts w:ascii="Verdana" w:hAnsi="Verdana" w:cs="Verdana"/>
          <w:b/>
          <w:bCs/>
          <w:color w:val="000000"/>
          <w:sz w:val="20"/>
          <w:szCs w:val="20"/>
          <w:lang w:val="en-US"/>
        </w:rPr>
        <w:t xml:space="preserve"> Slim Fanout</w:t>
      </w:r>
    </w:p>
    <w:p w14:paraId="3551739A" w14:textId="59252B3B" w:rsidR="00432FB9" w:rsidRDefault="00432FB9" w:rsidP="002F4E97">
      <w:pPr>
        <w:rPr>
          <w:rFonts w:ascii="Verdana" w:hAnsi="Verdana"/>
          <w:color w:val="444444"/>
          <w:sz w:val="20"/>
          <w:szCs w:val="20"/>
          <w:shd w:val="clear" w:color="auto" w:fill="FFFFFF"/>
          <w:lang w:val="en-US"/>
        </w:rPr>
      </w:pPr>
    </w:p>
    <w:p w14:paraId="2A4D3711" w14:textId="733D2710" w:rsidR="00297747" w:rsidRPr="0089489C" w:rsidRDefault="005B157C" w:rsidP="002F4E97">
      <w:pPr>
        <w:rPr>
          <w:rFonts w:ascii="Verdana" w:hAnsi="Verdana"/>
          <w:color w:val="444444"/>
          <w:sz w:val="20"/>
          <w:szCs w:val="20"/>
          <w:shd w:val="clear" w:color="auto" w:fill="FFFFFF"/>
          <w:lang w:val="en-US"/>
        </w:rPr>
      </w:pPr>
      <w:r>
        <w:rPr>
          <w:rFonts w:ascii="Verdana" w:hAnsi="Verdana"/>
          <w:noProof/>
          <w:color w:val="444444"/>
          <w:sz w:val="20"/>
          <w:szCs w:val="20"/>
          <w:shd w:val="clear" w:color="auto" w:fill="FFFFFF"/>
          <w:lang w:val="en-US"/>
        </w:rPr>
        <w:drawing>
          <wp:inline distT="0" distB="0" distL="0" distR="0" wp14:anchorId="3D287A2B" wp14:editId="0591EC8E">
            <wp:extent cx="1828800" cy="1828800"/>
            <wp:effectExtent l="0" t="0" r="0" b="0"/>
            <wp:docPr id="120839885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5156" cy="1835156"/>
                    </a:xfrm>
                    <a:prstGeom prst="rect">
                      <a:avLst/>
                    </a:prstGeom>
                    <a:noFill/>
                    <a:ln>
                      <a:noFill/>
                    </a:ln>
                  </pic:spPr>
                </pic:pic>
              </a:graphicData>
            </a:graphic>
          </wp:inline>
        </w:drawing>
      </w:r>
    </w:p>
    <w:p w14:paraId="3B3D1DFC" w14:textId="2A22F46F" w:rsidR="00340FDA" w:rsidRPr="00293190" w:rsidRDefault="009562C6" w:rsidP="002F4E97">
      <w:pPr>
        <w:rPr>
          <w:rFonts w:ascii="Verdana" w:hAnsi="Verdana"/>
          <w:color w:val="000000" w:themeColor="text1"/>
          <w:sz w:val="20"/>
          <w:szCs w:val="20"/>
          <w:shd w:val="clear" w:color="auto" w:fill="FFFFFF"/>
        </w:rPr>
      </w:pPr>
      <w:r w:rsidRPr="009562C6">
        <w:rPr>
          <w:rFonts w:ascii="Verdana" w:hAnsi="Verdana"/>
          <w:color w:val="000000" w:themeColor="text1"/>
          <w:sz w:val="20"/>
          <w:szCs w:val="20"/>
          <w:shd w:val="clear" w:color="auto" w:fill="FFFFFF"/>
        </w:rPr>
        <w:t>D</w:t>
      </w:r>
      <w:r>
        <w:rPr>
          <w:rFonts w:ascii="Verdana" w:hAnsi="Verdana"/>
          <w:color w:val="000000" w:themeColor="text1"/>
          <w:sz w:val="20"/>
          <w:szCs w:val="20"/>
          <w:shd w:val="clear" w:color="auto" w:fill="FFFFFF"/>
        </w:rPr>
        <w:t xml:space="preserve">er </w:t>
      </w:r>
      <w:r w:rsidR="00D21038">
        <w:rPr>
          <w:rFonts w:ascii="Verdana" w:hAnsi="Verdana"/>
          <w:color w:val="000000" w:themeColor="text1"/>
          <w:sz w:val="20"/>
          <w:szCs w:val="20"/>
          <w:shd w:val="clear" w:color="auto" w:fill="FFFFFF"/>
        </w:rPr>
        <w:t>Gf-TA</w:t>
      </w:r>
      <w:r w:rsidR="00EF721C" w:rsidRPr="00293190">
        <w:rPr>
          <w:rFonts w:ascii="Verdana" w:hAnsi="Verdana"/>
          <w:color w:val="000000" w:themeColor="text1"/>
          <w:sz w:val="20"/>
          <w:szCs w:val="20"/>
          <w:shd w:val="clear" w:color="auto" w:fill="FFFFFF"/>
        </w:rPr>
        <w:t xml:space="preserve"> </w:t>
      </w:r>
      <w:r w:rsidR="002B44FC" w:rsidRPr="00293190">
        <w:rPr>
          <w:rFonts w:ascii="Verdana" w:hAnsi="Verdana"/>
          <w:color w:val="000000" w:themeColor="text1"/>
          <w:sz w:val="20"/>
          <w:szCs w:val="20"/>
          <w:shd w:val="clear" w:color="auto" w:fill="FFFFFF"/>
        </w:rPr>
        <w:t>ARCA XS</w:t>
      </w:r>
      <w:r w:rsidR="00EF721C" w:rsidRPr="00293190">
        <w:rPr>
          <w:rFonts w:ascii="Verdana" w:hAnsi="Verdana"/>
          <w:color w:val="000000" w:themeColor="text1"/>
          <w:sz w:val="20"/>
          <w:szCs w:val="20"/>
          <w:shd w:val="clear" w:color="auto" w:fill="FFFFFF"/>
        </w:rPr>
        <w:t xml:space="preserve"> Slim Fanout mit</w:t>
      </w:r>
      <w:r w:rsidR="00EB549C">
        <w:rPr>
          <w:rFonts w:ascii="Verdana" w:hAnsi="Verdana"/>
          <w:color w:val="000000" w:themeColor="text1"/>
          <w:sz w:val="20"/>
          <w:szCs w:val="20"/>
          <w:shd w:val="clear" w:color="auto" w:fill="FFFFFF"/>
        </w:rPr>
        <w:t xml:space="preserve"> </w:t>
      </w:r>
      <w:r w:rsidR="00EB549C" w:rsidRPr="00293190">
        <w:rPr>
          <w:rFonts w:ascii="Verdana" w:hAnsi="Verdana"/>
          <w:color w:val="000000" w:themeColor="text1"/>
          <w:sz w:val="20"/>
          <w:szCs w:val="20"/>
          <w:shd w:val="clear" w:color="auto" w:fill="FFFFFF"/>
        </w:rPr>
        <w:t>vorkonfektioniertem</w:t>
      </w:r>
      <w:r w:rsidR="00EB549C">
        <w:rPr>
          <w:rFonts w:ascii="Verdana" w:hAnsi="Verdana"/>
          <w:color w:val="000000" w:themeColor="text1"/>
          <w:sz w:val="20"/>
          <w:szCs w:val="20"/>
          <w:shd w:val="clear" w:color="auto" w:fill="FFFFFF"/>
        </w:rPr>
        <w:t xml:space="preserve"> FTTH-Indoorkabel und</w:t>
      </w:r>
      <w:r w:rsidR="00EF721C" w:rsidRPr="00293190">
        <w:rPr>
          <w:rFonts w:ascii="Verdana" w:hAnsi="Verdana"/>
          <w:color w:val="000000" w:themeColor="text1"/>
          <w:sz w:val="20"/>
          <w:szCs w:val="20"/>
          <w:shd w:val="clear" w:color="auto" w:fill="FFFFFF"/>
        </w:rPr>
        <w:t xml:space="preserve"> </w:t>
      </w:r>
      <w:r w:rsidR="0086184C">
        <w:rPr>
          <w:rFonts w:ascii="Verdana" w:hAnsi="Verdana"/>
          <w:color w:val="000000" w:themeColor="text1"/>
          <w:sz w:val="20"/>
          <w:szCs w:val="20"/>
          <w:shd w:val="clear" w:color="auto" w:fill="FFFFFF"/>
        </w:rPr>
        <w:t>flache</w:t>
      </w:r>
      <w:r w:rsidR="00EB549C">
        <w:rPr>
          <w:rFonts w:ascii="Verdana" w:hAnsi="Verdana"/>
          <w:color w:val="000000" w:themeColor="text1"/>
          <w:sz w:val="20"/>
          <w:szCs w:val="20"/>
          <w:shd w:val="clear" w:color="auto" w:fill="FFFFFF"/>
        </w:rPr>
        <w:t>m</w:t>
      </w:r>
      <w:r w:rsidR="0086184C">
        <w:rPr>
          <w:rFonts w:ascii="Verdana" w:hAnsi="Verdana"/>
          <w:color w:val="000000" w:themeColor="text1"/>
          <w:sz w:val="20"/>
          <w:szCs w:val="20"/>
          <w:shd w:val="clear" w:color="auto" w:fill="FFFFFF"/>
        </w:rPr>
        <w:t xml:space="preserve"> Aufbau von nur 26 mm</w:t>
      </w:r>
      <w:r w:rsidR="00FF0E22" w:rsidRPr="00293190">
        <w:rPr>
          <w:rFonts w:ascii="Verdana" w:hAnsi="Verdana"/>
          <w:color w:val="000000" w:themeColor="text1"/>
          <w:sz w:val="20"/>
          <w:szCs w:val="20"/>
          <w:shd w:val="clear" w:color="auto" w:fill="FFFFFF"/>
        </w:rPr>
        <w:t xml:space="preserve"> </w:t>
      </w:r>
      <w:r w:rsidR="0086184C">
        <w:rPr>
          <w:rFonts w:ascii="Verdana" w:hAnsi="Verdana"/>
          <w:color w:val="444444"/>
          <w:sz w:val="20"/>
          <w:szCs w:val="20"/>
          <w:shd w:val="clear" w:color="auto" w:fill="FFFFFF"/>
        </w:rPr>
        <w:t>ist für den Anschluss von bis zu 8 Fasern konzipiert.</w:t>
      </w:r>
    </w:p>
    <w:p w14:paraId="787EBAA5" w14:textId="7E03C97B" w:rsidR="003E415C" w:rsidRDefault="00516F71" w:rsidP="002F4E97">
      <w:pPr>
        <w:rPr>
          <w:rFonts w:ascii="Verdana" w:hAnsi="Verdana"/>
          <w:i/>
          <w:iCs/>
          <w:color w:val="000000" w:themeColor="text1"/>
          <w:sz w:val="16"/>
          <w:szCs w:val="16"/>
        </w:rPr>
      </w:pPr>
      <w:r w:rsidRPr="00516B54">
        <w:rPr>
          <w:rFonts w:ascii="Verdana" w:hAnsi="Verdana"/>
          <w:i/>
          <w:iCs/>
          <w:sz w:val="16"/>
          <w:szCs w:val="16"/>
        </w:rPr>
        <w:t xml:space="preserve">Datei: </w:t>
      </w:r>
      <w:r w:rsidR="005606FE" w:rsidRPr="005606FE">
        <w:rPr>
          <w:rFonts w:ascii="Verdana" w:hAnsi="Verdana"/>
          <w:i/>
          <w:iCs/>
          <w:sz w:val="16"/>
          <w:szCs w:val="16"/>
        </w:rPr>
        <w:t>ARCA XS Slim Fanout</w:t>
      </w:r>
      <w:r w:rsidR="005606FE">
        <w:rPr>
          <w:rFonts w:ascii="Verdana" w:hAnsi="Verdana"/>
          <w:i/>
          <w:iCs/>
          <w:sz w:val="16"/>
          <w:szCs w:val="16"/>
        </w:rPr>
        <w:t>.jpg</w:t>
      </w:r>
    </w:p>
    <w:p w14:paraId="69F8686C" w14:textId="01F85EBD" w:rsidR="003E415C" w:rsidRDefault="003E415C" w:rsidP="002F4E97">
      <w:pPr>
        <w:rPr>
          <w:rFonts w:ascii="Verdana" w:hAnsi="Verdana"/>
          <w:i/>
          <w:iCs/>
          <w:color w:val="FF0000"/>
          <w:sz w:val="16"/>
          <w:szCs w:val="16"/>
        </w:rPr>
      </w:pPr>
    </w:p>
    <w:p w14:paraId="735E4F2E" w14:textId="3DB99D11" w:rsidR="009D67D1" w:rsidRDefault="004A626F" w:rsidP="002F4E97">
      <w:pPr>
        <w:rPr>
          <w:rFonts w:ascii="Verdana" w:hAnsi="Verdana"/>
          <w:i/>
          <w:iCs/>
          <w:color w:val="FF0000"/>
          <w:sz w:val="16"/>
          <w:szCs w:val="16"/>
        </w:rPr>
      </w:pPr>
      <w:r>
        <w:rPr>
          <w:noProof/>
        </w:rPr>
        <w:drawing>
          <wp:inline distT="0" distB="0" distL="0" distR="0" wp14:anchorId="31630522" wp14:editId="177C6A63">
            <wp:extent cx="2196394" cy="1697126"/>
            <wp:effectExtent l="0" t="0" r="0" b="0"/>
            <wp:docPr id="65461939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6715" cy="1705101"/>
                    </a:xfrm>
                    <a:prstGeom prst="rect">
                      <a:avLst/>
                    </a:prstGeom>
                    <a:noFill/>
                    <a:ln>
                      <a:noFill/>
                    </a:ln>
                  </pic:spPr>
                </pic:pic>
              </a:graphicData>
            </a:graphic>
          </wp:inline>
        </w:drawing>
      </w:r>
    </w:p>
    <w:p w14:paraId="0781CD25" w14:textId="77777777" w:rsidR="009D67D1" w:rsidRDefault="009D67D1" w:rsidP="002F4E97">
      <w:pPr>
        <w:rPr>
          <w:rFonts w:ascii="Verdana" w:hAnsi="Verdana"/>
          <w:i/>
          <w:iCs/>
          <w:color w:val="FF0000"/>
          <w:sz w:val="16"/>
          <w:szCs w:val="16"/>
        </w:rPr>
      </w:pPr>
    </w:p>
    <w:p w14:paraId="6822084D" w14:textId="201DA106" w:rsidR="000B32E6" w:rsidRPr="000B32E6" w:rsidRDefault="000D349A" w:rsidP="000B32E6">
      <w:pPr>
        <w:rPr>
          <w:rFonts w:ascii="Verdana" w:hAnsi="Verdana"/>
          <w:color w:val="444444"/>
          <w:sz w:val="20"/>
          <w:szCs w:val="20"/>
          <w:shd w:val="clear" w:color="auto" w:fill="FFFFFF"/>
        </w:rPr>
      </w:pPr>
      <w:r>
        <w:rPr>
          <w:rFonts w:ascii="Verdana" w:hAnsi="Verdana"/>
          <w:color w:val="444444"/>
          <w:sz w:val="20"/>
          <w:szCs w:val="20"/>
          <w:shd w:val="clear" w:color="auto" w:fill="FFFFFF"/>
        </w:rPr>
        <w:t>Der 3-</w:t>
      </w:r>
      <w:r w:rsidRPr="000D349A">
        <w:rPr>
          <w:rFonts w:ascii="Verdana" w:hAnsi="Verdana"/>
          <w:color w:val="444444"/>
          <w:sz w:val="20"/>
          <w:szCs w:val="20"/>
          <w:shd w:val="clear" w:color="auto" w:fill="FFFFFF"/>
        </w:rPr>
        <w:t>teilige Au</w:t>
      </w:r>
      <w:r>
        <w:rPr>
          <w:rFonts w:ascii="Verdana" w:hAnsi="Verdana"/>
          <w:color w:val="444444"/>
          <w:sz w:val="20"/>
          <w:szCs w:val="20"/>
          <w:shd w:val="clear" w:color="auto" w:fill="FFFFFF"/>
        </w:rPr>
        <w:t>f</w:t>
      </w:r>
      <w:r w:rsidRPr="000D349A">
        <w:rPr>
          <w:rFonts w:ascii="Verdana" w:hAnsi="Verdana"/>
          <w:color w:val="444444"/>
          <w:sz w:val="20"/>
          <w:szCs w:val="20"/>
          <w:shd w:val="clear" w:color="auto" w:fill="FFFFFF"/>
        </w:rPr>
        <w:t xml:space="preserve">bau </w:t>
      </w:r>
      <w:r>
        <w:rPr>
          <w:rFonts w:ascii="Verdana" w:hAnsi="Verdana"/>
          <w:color w:val="444444"/>
          <w:sz w:val="20"/>
          <w:szCs w:val="20"/>
          <w:shd w:val="clear" w:color="auto" w:fill="FFFFFF"/>
        </w:rPr>
        <w:t xml:space="preserve">der ARCA XS Slim Fanout </w:t>
      </w:r>
      <w:r w:rsidRPr="000D349A">
        <w:rPr>
          <w:rFonts w:ascii="Verdana" w:hAnsi="Verdana"/>
          <w:color w:val="444444"/>
          <w:sz w:val="20"/>
          <w:szCs w:val="20"/>
          <w:shd w:val="clear" w:color="auto" w:fill="FFFFFF"/>
        </w:rPr>
        <w:t>ermöglicht eine klare Aufgabenverteilung zwischen Endkunde und Netzbetreiber.</w:t>
      </w:r>
    </w:p>
    <w:p w14:paraId="480E56F4" w14:textId="38AD67F3" w:rsidR="005606FE" w:rsidRPr="000D349A" w:rsidRDefault="007E412B" w:rsidP="00FF033E">
      <w:pPr>
        <w:rPr>
          <w:rFonts w:ascii="Verdana" w:hAnsi="Verdana"/>
          <w:i/>
          <w:iCs/>
          <w:color w:val="444444"/>
          <w:sz w:val="16"/>
          <w:szCs w:val="16"/>
          <w:shd w:val="clear" w:color="auto" w:fill="FFFFFF"/>
        </w:rPr>
      </w:pPr>
      <w:r w:rsidRPr="000A4706">
        <w:rPr>
          <w:rFonts w:ascii="Verdana" w:hAnsi="Verdana"/>
          <w:i/>
          <w:iCs/>
          <w:color w:val="444444"/>
          <w:sz w:val="16"/>
          <w:szCs w:val="16"/>
          <w:shd w:val="clear" w:color="auto" w:fill="FFFFFF"/>
        </w:rPr>
        <w:t>Datei:</w:t>
      </w:r>
      <w:r w:rsidR="005606FE">
        <w:rPr>
          <w:rFonts w:ascii="Verdana" w:hAnsi="Verdana"/>
          <w:i/>
          <w:iCs/>
          <w:color w:val="444444"/>
          <w:sz w:val="16"/>
          <w:szCs w:val="16"/>
          <w:shd w:val="clear" w:color="auto" w:fill="FFFFFF"/>
        </w:rPr>
        <w:t xml:space="preserve"> </w:t>
      </w:r>
      <w:r w:rsidR="005606FE" w:rsidRPr="005606FE">
        <w:rPr>
          <w:rFonts w:ascii="Verdana" w:hAnsi="Verdana"/>
          <w:i/>
          <w:iCs/>
          <w:color w:val="444444"/>
          <w:sz w:val="16"/>
          <w:szCs w:val="16"/>
          <w:shd w:val="clear" w:color="auto" w:fill="FFFFFF"/>
        </w:rPr>
        <w:t>ARCA XS Slim Fanout 3-teillig</w:t>
      </w:r>
      <w:r w:rsidR="005606FE">
        <w:rPr>
          <w:rFonts w:ascii="Verdana" w:hAnsi="Verdana"/>
          <w:i/>
          <w:iCs/>
          <w:color w:val="444444"/>
          <w:sz w:val="16"/>
          <w:szCs w:val="16"/>
          <w:shd w:val="clear" w:color="auto" w:fill="FFFFFF"/>
        </w:rPr>
        <w:t>.jpg</w:t>
      </w:r>
    </w:p>
    <w:sectPr w:rsidR="005606FE" w:rsidRPr="000D349A" w:rsidSect="007562B5">
      <w:headerReference w:type="default" r:id="rId14"/>
      <w:pgSz w:w="11906" w:h="16838"/>
      <w:pgMar w:top="1559" w:right="136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F927C" w14:textId="77777777" w:rsidR="00B83059" w:rsidRDefault="00B83059" w:rsidP="00F717D9">
      <w:r>
        <w:separator/>
      </w:r>
    </w:p>
  </w:endnote>
  <w:endnote w:type="continuationSeparator" w:id="0">
    <w:p w14:paraId="32FDC72C" w14:textId="77777777" w:rsidR="00B83059" w:rsidRDefault="00B83059" w:rsidP="00F717D9">
      <w:r>
        <w:continuationSeparator/>
      </w:r>
    </w:p>
  </w:endnote>
  <w:endnote w:type="continuationNotice" w:id="1">
    <w:p w14:paraId="2E82C69D" w14:textId="77777777" w:rsidR="00B83059" w:rsidRDefault="00B83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FD67C" w14:textId="77777777" w:rsidR="00B83059" w:rsidRDefault="00B83059" w:rsidP="00F717D9">
      <w:r>
        <w:separator/>
      </w:r>
    </w:p>
  </w:footnote>
  <w:footnote w:type="continuationSeparator" w:id="0">
    <w:p w14:paraId="1E23E9E1" w14:textId="77777777" w:rsidR="00B83059" w:rsidRDefault="00B83059" w:rsidP="00F717D9">
      <w:r>
        <w:continuationSeparator/>
      </w:r>
    </w:p>
  </w:footnote>
  <w:footnote w:type="continuationNotice" w:id="1">
    <w:p w14:paraId="64B16CA4" w14:textId="77777777" w:rsidR="00B83059" w:rsidRDefault="00B830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A5059" w14:textId="2D811513" w:rsidR="00F717D9" w:rsidRDefault="00F717D9">
    <w:pPr>
      <w:pStyle w:val="Kopfzeile"/>
    </w:pPr>
    <w:r>
      <w:rPr>
        <w:noProof/>
      </w:rPr>
      <w:drawing>
        <wp:anchor distT="0" distB="0" distL="114300" distR="114300" simplePos="0" relativeHeight="251658240" behindDoc="1" locked="0" layoutInCell="1" allowOverlap="1" wp14:anchorId="4C123EC3" wp14:editId="29F7AD6F">
          <wp:simplePos x="0" y="0"/>
          <wp:positionH relativeFrom="column">
            <wp:posOffset>4958080</wp:posOffset>
          </wp:positionH>
          <wp:positionV relativeFrom="paragraph">
            <wp:posOffset>-421005</wp:posOffset>
          </wp:positionV>
          <wp:extent cx="1663065" cy="1175256"/>
          <wp:effectExtent l="0" t="0" r="0" b="635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670490" cy="118050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OpenSymbol"/>
        <w:sz w:val="20"/>
        <w:szCs w:val="20"/>
      </w:rPr>
    </w:lvl>
    <w:lvl w:ilvl="1">
      <w:start w:val="1"/>
      <w:numFmt w:val="bullet"/>
      <w:lvlText w:val=""/>
      <w:lvlJc w:val="left"/>
      <w:pPr>
        <w:tabs>
          <w:tab w:val="num" w:pos="720"/>
        </w:tabs>
        <w:ind w:left="720" w:hanging="360"/>
      </w:pPr>
      <w:rPr>
        <w:rFonts w:ascii="Symbol" w:hAnsi="Symbol" w:cs="OpenSymbol"/>
        <w:sz w:val="20"/>
        <w:szCs w:val="20"/>
      </w:rPr>
    </w:lvl>
    <w:lvl w:ilvl="2">
      <w:start w:val="1"/>
      <w:numFmt w:val="bullet"/>
      <w:lvlText w:val=""/>
      <w:lvlJc w:val="left"/>
      <w:pPr>
        <w:tabs>
          <w:tab w:val="num" w:pos="1080"/>
        </w:tabs>
        <w:ind w:left="1080" w:hanging="360"/>
      </w:pPr>
      <w:rPr>
        <w:rFonts w:ascii="Symbol" w:hAnsi="Symbol" w:cs="OpenSymbol"/>
        <w:sz w:val="20"/>
        <w:szCs w:val="20"/>
      </w:rPr>
    </w:lvl>
    <w:lvl w:ilvl="3">
      <w:start w:val="1"/>
      <w:numFmt w:val="bullet"/>
      <w:lvlText w:val=""/>
      <w:lvlJc w:val="left"/>
      <w:pPr>
        <w:tabs>
          <w:tab w:val="num" w:pos="1440"/>
        </w:tabs>
        <w:ind w:left="1440" w:hanging="360"/>
      </w:pPr>
      <w:rPr>
        <w:rFonts w:ascii="Symbol" w:hAnsi="Symbol" w:cs="OpenSymbol"/>
        <w:sz w:val="20"/>
        <w:szCs w:val="20"/>
      </w:rPr>
    </w:lvl>
    <w:lvl w:ilvl="4">
      <w:start w:val="1"/>
      <w:numFmt w:val="bullet"/>
      <w:lvlText w:val=""/>
      <w:lvlJc w:val="left"/>
      <w:pPr>
        <w:tabs>
          <w:tab w:val="num" w:pos="1800"/>
        </w:tabs>
        <w:ind w:left="1800" w:hanging="360"/>
      </w:pPr>
      <w:rPr>
        <w:rFonts w:ascii="Symbol" w:hAnsi="Symbol" w:cs="OpenSymbol"/>
        <w:sz w:val="20"/>
        <w:szCs w:val="20"/>
      </w:rPr>
    </w:lvl>
    <w:lvl w:ilvl="5">
      <w:start w:val="1"/>
      <w:numFmt w:val="bullet"/>
      <w:lvlText w:val=""/>
      <w:lvlJc w:val="left"/>
      <w:pPr>
        <w:tabs>
          <w:tab w:val="num" w:pos="2160"/>
        </w:tabs>
        <w:ind w:left="2160" w:hanging="360"/>
      </w:pPr>
      <w:rPr>
        <w:rFonts w:ascii="Symbol" w:hAnsi="Symbol" w:cs="OpenSymbol"/>
        <w:sz w:val="20"/>
        <w:szCs w:val="20"/>
      </w:rPr>
    </w:lvl>
    <w:lvl w:ilvl="6">
      <w:start w:val="1"/>
      <w:numFmt w:val="bullet"/>
      <w:lvlText w:val=""/>
      <w:lvlJc w:val="left"/>
      <w:pPr>
        <w:tabs>
          <w:tab w:val="num" w:pos="2520"/>
        </w:tabs>
        <w:ind w:left="2520" w:hanging="360"/>
      </w:pPr>
      <w:rPr>
        <w:rFonts w:ascii="Symbol" w:hAnsi="Symbol" w:cs="OpenSymbol"/>
        <w:sz w:val="20"/>
        <w:szCs w:val="20"/>
      </w:rPr>
    </w:lvl>
    <w:lvl w:ilvl="7">
      <w:start w:val="1"/>
      <w:numFmt w:val="bullet"/>
      <w:lvlText w:val=""/>
      <w:lvlJc w:val="left"/>
      <w:pPr>
        <w:tabs>
          <w:tab w:val="num" w:pos="2880"/>
        </w:tabs>
        <w:ind w:left="2880" w:hanging="360"/>
      </w:pPr>
      <w:rPr>
        <w:rFonts w:ascii="Symbol" w:hAnsi="Symbol" w:cs="OpenSymbol"/>
        <w:sz w:val="20"/>
        <w:szCs w:val="20"/>
      </w:rPr>
    </w:lvl>
    <w:lvl w:ilvl="8">
      <w:start w:val="1"/>
      <w:numFmt w:val="bullet"/>
      <w:lvlText w:val=""/>
      <w:lvlJc w:val="left"/>
      <w:pPr>
        <w:tabs>
          <w:tab w:val="num" w:pos="3240"/>
        </w:tabs>
        <w:ind w:left="3240" w:hanging="360"/>
      </w:pPr>
      <w:rPr>
        <w:rFonts w:ascii="Symbol" w:hAnsi="Symbol" w:cs="OpenSymbol"/>
        <w:sz w:val="20"/>
        <w:szCs w:val="20"/>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16cid:durableId="1107236696">
    <w:abstractNumId w:val="2"/>
  </w:num>
  <w:num w:numId="2" w16cid:durableId="421411818">
    <w:abstractNumId w:val="0"/>
  </w:num>
  <w:num w:numId="3" w16cid:durableId="829980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97"/>
    <w:rsid w:val="00013149"/>
    <w:rsid w:val="0003262D"/>
    <w:rsid w:val="000367B4"/>
    <w:rsid w:val="000431A2"/>
    <w:rsid w:val="000617E0"/>
    <w:rsid w:val="00066503"/>
    <w:rsid w:val="000671B1"/>
    <w:rsid w:val="00074620"/>
    <w:rsid w:val="0007790B"/>
    <w:rsid w:val="00086A79"/>
    <w:rsid w:val="000918B4"/>
    <w:rsid w:val="00092FF7"/>
    <w:rsid w:val="000A4706"/>
    <w:rsid w:val="000A6A01"/>
    <w:rsid w:val="000B32E6"/>
    <w:rsid w:val="000B4B79"/>
    <w:rsid w:val="000B787A"/>
    <w:rsid w:val="000C0569"/>
    <w:rsid w:val="000C7D46"/>
    <w:rsid w:val="000D349A"/>
    <w:rsid w:val="000E4396"/>
    <w:rsid w:val="000F5060"/>
    <w:rsid w:val="000F52FD"/>
    <w:rsid w:val="00116A4C"/>
    <w:rsid w:val="001301B2"/>
    <w:rsid w:val="00134BE0"/>
    <w:rsid w:val="0013746C"/>
    <w:rsid w:val="00140A8F"/>
    <w:rsid w:val="001439C0"/>
    <w:rsid w:val="00145BDD"/>
    <w:rsid w:val="0014753E"/>
    <w:rsid w:val="001842F3"/>
    <w:rsid w:val="00192AAB"/>
    <w:rsid w:val="00195A32"/>
    <w:rsid w:val="00196B3B"/>
    <w:rsid w:val="001A11D0"/>
    <w:rsid w:val="001A37B6"/>
    <w:rsid w:val="001A50F6"/>
    <w:rsid w:val="001A7A26"/>
    <w:rsid w:val="001B595F"/>
    <w:rsid w:val="001D599E"/>
    <w:rsid w:val="001F3192"/>
    <w:rsid w:val="001F4597"/>
    <w:rsid w:val="001F50B6"/>
    <w:rsid w:val="00204D57"/>
    <w:rsid w:val="00206A4B"/>
    <w:rsid w:val="0020742A"/>
    <w:rsid w:val="00221299"/>
    <w:rsid w:val="00234154"/>
    <w:rsid w:val="00240440"/>
    <w:rsid w:val="00240A5B"/>
    <w:rsid w:val="002475D7"/>
    <w:rsid w:val="0025320E"/>
    <w:rsid w:val="002861CB"/>
    <w:rsid w:val="00293190"/>
    <w:rsid w:val="00297747"/>
    <w:rsid w:val="002B44FC"/>
    <w:rsid w:val="002C2D84"/>
    <w:rsid w:val="002C3215"/>
    <w:rsid w:val="002C4DEC"/>
    <w:rsid w:val="002D1380"/>
    <w:rsid w:val="002F4E97"/>
    <w:rsid w:val="003029E1"/>
    <w:rsid w:val="003044BE"/>
    <w:rsid w:val="00312873"/>
    <w:rsid w:val="00322850"/>
    <w:rsid w:val="00323F59"/>
    <w:rsid w:val="0032546D"/>
    <w:rsid w:val="00333368"/>
    <w:rsid w:val="00335298"/>
    <w:rsid w:val="00340FDA"/>
    <w:rsid w:val="003419FA"/>
    <w:rsid w:val="00363A93"/>
    <w:rsid w:val="00365D8E"/>
    <w:rsid w:val="003904AE"/>
    <w:rsid w:val="003978B0"/>
    <w:rsid w:val="003C5B75"/>
    <w:rsid w:val="003D6AED"/>
    <w:rsid w:val="003E06EA"/>
    <w:rsid w:val="003E415C"/>
    <w:rsid w:val="003E77A6"/>
    <w:rsid w:val="003F190A"/>
    <w:rsid w:val="00410D77"/>
    <w:rsid w:val="00412858"/>
    <w:rsid w:val="00421745"/>
    <w:rsid w:val="00432FB9"/>
    <w:rsid w:val="00445812"/>
    <w:rsid w:val="004568B8"/>
    <w:rsid w:val="00482CB2"/>
    <w:rsid w:val="00490F5B"/>
    <w:rsid w:val="004A41D9"/>
    <w:rsid w:val="004A43A1"/>
    <w:rsid w:val="004A626F"/>
    <w:rsid w:val="004B6F31"/>
    <w:rsid w:val="004B7ADD"/>
    <w:rsid w:val="004D2C59"/>
    <w:rsid w:val="004F240A"/>
    <w:rsid w:val="00507420"/>
    <w:rsid w:val="00516B54"/>
    <w:rsid w:val="00516F71"/>
    <w:rsid w:val="00526795"/>
    <w:rsid w:val="00536051"/>
    <w:rsid w:val="00536B7A"/>
    <w:rsid w:val="00546C6A"/>
    <w:rsid w:val="00550A70"/>
    <w:rsid w:val="00553F0F"/>
    <w:rsid w:val="005606FE"/>
    <w:rsid w:val="005618C3"/>
    <w:rsid w:val="0058602D"/>
    <w:rsid w:val="005B157C"/>
    <w:rsid w:val="005F3E10"/>
    <w:rsid w:val="006176AC"/>
    <w:rsid w:val="0063312F"/>
    <w:rsid w:val="00637139"/>
    <w:rsid w:val="00647D1B"/>
    <w:rsid w:val="006840E5"/>
    <w:rsid w:val="00687CA3"/>
    <w:rsid w:val="006925BC"/>
    <w:rsid w:val="006A7593"/>
    <w:rsid w:val="006A7F04"/>
    <w:rsid w:val="006C0437"/>
    <w:rsid w:val="006C10F0"/>
    <w:rsid w:val="006E44F7"/>
    <w:rsid w:val="006E65C5"/>
    <w:rsid w:val="006F1FF6"/>
    <w:rsid w:val="006F2B55"/>
    <w:rsid w:val="006F50A6"/>
    <w:rsid w:val="00713430"/>
    <w:rsid w:val="007562B5"/>
    <w:rsid w:val="00757EEC"/>
    <w:rsid w:val="007650C1"/>
    <w:rsid w:val="007A6259"/>
    <w:rsid w:val="007B7743"/>
    <w:rsid w:val="007D517C"/>
    <w:rsid w:val="007E412B"/>
    <w:rsid w:val="007E4F53"/>
    <w:rsid w:val="007E507B"/>
    <w:rsid w:val="00805540"/>
    <w:rsid w:val="00805A05"/>
    <w:rsid w:val="00807E2C"/>
    <w:rsid w:val="00811BB7"/>
    <w:rsid w:val="00812FDB"/>
    <w:rsid w:val="00816046"/>
    <w:rsid w:val="0082463B"/>
    <w:rsid w:val="00824944"/>
    <w:rsid w:val="00833600"/>
    <w:rsid w:val="0083446E"/>
    <w:rsid w:val="00843CB3"/>
    <w:rsid w:val="00847556"/>
    <w:rsid w:val="0086184C"/>
    <w:rsid w:val="00875E9F"/>
    <w:rsid w:val="0089489C"/>
    <w:rsid w:val="008A07F4"/>
    <w:rsid w:val="008A13ED"/>
    <w:rsid w:val="008A646E"/>
    <w:rsid w:val="008C7215"/>
    <w:rsid w:val="008E16ED"/>
    <w:rsid w:val="008E6CBB"/>
    <w:rsid w:val="008E6E80"/>
    <w:rsid w:val="008F034E"/>
    <w:rsid w:val="008F1C7D"/>
    <w:rsid w:val="008F35C0"/>
    <w:rsid w:val="00903120"/>
    <w:rsid w:val="009304FE"/>
    <w:rsid w:val="0094557F"/>
    <w:rsid w:val="009474A4"/>
    <w:rsid w:val="0095034A"/>
    <w:rsid w:val="009559BE"/>
    <w:rsid w:val="009562C6"/>
    <w:rsid w:val="00962FBC"/>
    <w:rsid w:val="00972DDE"/>
    <w:rsid w:val="00974612"/>
    <w:rsid w:val="00980D25"/>
    <w:rsid w:val="009820EF"/>
    <w:rsid w:val="009838DB"/>
    <w:rsid w:val="00984024"/>
    <w:rsid w:val="00985937"/>
    <w:rsid w:val="009A26FC"/>
    <w:rsid w:val="009A35A1"/>
    <w:rsid w:val="009C45C2"/>
    <w:rsid w:val="009D145C"/>
    <w:rsid w:val="009D1FE8"/>
    <w:rsid w:val="009D67D1"/>
    <w:rsid w:val="009D73E9"/>
    <w:rsid w:val="009D7A21"/>
    <w:rsid w:val="009E5C63"/>
    <w:rsid w:val="009F029D"/>
    <w:rsid w:val="009F5AEE"/>
    <w:rsid w:val="00A12126"/>
    <w:rsid w:val="00A3047D"/>
    <w:rsid w:val="00A31C76"/>
    <w:rsid w:val="00A44963"/>
    <w:rsid w:val="00A51718"/>
    <w:rsid w:val="00A875DF"/>
    <w:rsid w:val="00A97069"/>
    <w:rsid w:val="00AE0BB5"/>
    <w:rsid w:val="00AE70F7"/>
    <w:rsid w:val="00AF024D"/>
    <w:rsid w:val="00AF0CC3"/>
    <w:rsid w:val="00B04477"/>
    <w:rsid w:val="00B054FD"/>
    <w:rsid w:val="00B103B7"/>
    <w:rsid w:val="00B12974"/>
    <w:rsid w:val="00B12FE4"/>
    <w:rsid w:val="00B1340E"/>
    <w:rsid w:val="00B15E5F"/>
    <w:rsid w:val="00B31504"/>
    <w:rsid w:val="00B42F4A"/>
    <w:rsid w:val="00B66F33"/>
    <w:rsid w:val="00B83059"/>
    <w:rsid w:val="00BA5162"/>
    <w:rsid w:val="00BB0694"/>
    <w:rsid w:val="00BB4853"/>
    <w:rsid w:val="00BC239D"/>
    <w:rsid w:val="00BD3C0A"/>
    <w:rsid w:val="00BF0890"/>
    <w:rsid w:val="00BF3371"/>
    <w:rsid w:val="00BF7C03"/>
    <w:rsid w:val="00C136F1"/>
    <w:rsid w:val="00C142D2"/>
    <w:rsid w:val="00C239B8"/>
    <w:rsid w:val="00C432E5"/>
    <w:rsid w:val="00C61199"/>
    <w:rsid w:val="00C635BD"/>
    <w:rsid w:val="00C64323"/>
    <w:rsid w:val="00C6544B"/>
    <w:rsid w:val="00C76AFD"/>
    <w:rsid w:val="00C84C0D"/>
    <w:rsid w:val="00C952A2"/>
    <w:rsid w:val="00CA6AC7"/>
    <w:rsid w:val="00CE2B7D"/>
    <w:rsid w:val="00CE2C34"/>
    <w:rsid w:val="00CF0C83"/>
    <w:rsid w:val="00CF4D41"/>
    <w:rsid w:val="00CF7562"/>
    <w:rsid w:val="00D21038"/>
    <w:rsid w:val="00D511E0"/>
    <w:rsid w:val="00D51C54"/>
    <w:rsid w:val="00D5548D"/>
    <w:rsid w:val="00D71B8A"/>
    <w:rsid w:val="00D732C4"/>
    <w:rsid w:val="00D77E5C"/>
    <w:rsid w:val="00D83917"/>
    <w:rsid w:val="00D83AAD"/>
    <w:rsid w:val="00D877AD"/>
    <w:rsid w:val="00DB0DD7"/>
    <w:rsid w:val="00DB2BB7"/>
    <w:rsid w:val="00DB34A8"/>
    <w:rsid w:val="00DC54F9"/>
    <w:rsid w:val="00DD2703"/>
    <w:rsid w:val="00DD3438"/>
    <w:rsid w:val="00DD69EF"/>
    <w:rsid w:val="00DD7E1D"/>
    <w:rsid w:val="00DF1015"/>
    <w:rsid w:val="00E00648"/>
    <w:rsid w:val="00E2078F"/>
    <w:rsid w:val="00E42967"/>
    <w:rsid w:val="00E6110E"/>
    <w:rsid w:val="00E720E7"/>
    <w:rsid w:val="00E7467B"/>
    <w:rsid w:val="00E746ED"/>
    <w:rsid w:val="00E921AE"/>
    <w:rsid w:val="00EB1C1C"/>
    <w:rsid w:val="00EB549C"/>
    <w:rsid w:val="00ED3B17"/>
    <w:rsid w:val="00EF0C1B"/>
    <w:rsid w:val="00EF2D2B"/>
    <w:rsid w:val="00EF721C"/>
    <w:rsid w:val="00F04928"/>
    <w:rsid w:val="00F065D3"/>
    <w:rsid w:val="00F23A69"/>
    <w:rsid w:val="00F35E4B"/>
    <w:rsid w:val="00F36ECA"/>
    <w:rsid w:val="00F51FEB"/>
    <w:rsid w:val="00F717D9"/>
    <w:rsid w:val="00F7678F"/>
    <w:rsid w:val="00F8349B"/>
    <w:rsid w:val="00F928D3"/>
    <w:rsid w:val="00FA703B"/>
    <w:rsid w:val="00FB5810"/>
    <w:rsid w:val="00FE2733"/>
    <w:rsid w:val="00FF033E"/>
    <w:rsid w:val="00FF0E22"/>
    <w:rsid w:val="00FF19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96086"/>
  <w15:chartTrackingRefBased/>
  <w15:docId w15:val="{D004E9B8-1F6B-437F-A9AA-62DBB7EB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4E97"/>
    <w:pPr>
      <w:widowControl w:val="0"/>
      <w:suppressAutoHyphens/>
      <w:spacing w:after="0" w:line="240" w:lineRule="auto"/>
    </w:pPr>
    <w:rPr>
      <w:rFonts w:ascii="Times New Roman" w:eastAsia="Arial Unicode MS" w:hAnsi="Times New Roman" w:cs="Arial Unicode MS"/>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2F4E97"/>
    <w:pPr>
      <w:spacing w:after="120"/>
    </w:pPr>
  </w:style>
  <w:style w:type="character" w:customStyle="1" w:styleId="TextkrperZchn">
    <w:name w:val="Textkörper Zchn"/>
    <w:basedOn w:val="Absatz-Standardschriftart"/>
    <w:link w:val="Textkrper"/>
    <w:rsid w:val="002F4E97"/>
    <w:rPr>
      <w:rFonts w:ascii="Times New Roman" w:eastAsia="Arial Unicode MS" w:hAnsi="Times New Roman" w:cs="Arial Unicode MS"/>
      <w:kern w:val="1"/>
      <w:sz w:val="24"/>
      <w:szCs w:val="24"/>
      <w:lang w:eastAsia="hi-IN" w:bidi="hi-IN"/>
    </w:rPr>
  </w:style>
  <w:style w:type="character" w:styleId="Kommentarzeichen">
    <w:name w:val="annotation reference"/>
    <w:basedOn w:val="Absatz-Standardschriftart"/>
    <w:uiPriority w:val="99"/>
    <w:semiHidden/>
    <w:unhideWhenUsed/>
    <w:rsid w:val="002F4E97"/>
    <w:rPr>
      <w:sz w:val="16"/>
      <w:szCs w:val="16"/>
    </w:rPr>
  </w:style>
  <w:style w:type="paragraph" w:styleId="Kommentartext">
    <w:name w:val="annotation text"/>
    <w:basedOn w:val="Standard"/>
    <w:link w:val="KommentartextZchn"/>
    <w:uiPriority w:val="99"/>
    <w:unhideWhenUsed/>
    <w:rsid w:val="002F4E97"/>
    <w:rPr>
      <w:rFonts w:cs="Mangal"/>
      <w:sz w:val="20"/>
      <w:szCs w:val="18"/>
    </w:rPr>
  </w:style>
  <w:style w:type="character" w:customStyle="1" w:styleId="KommentartextZchn">
    <w:name w:val="Kommentartext Zchn"/>
    <w:basedOn w:val="Absatz-Standardschriftart"/>
    <w:link w:val="Kommentartext"/>
    <w:uiPriority w:val="99"/>
    <w:rsid w:val="002F4E97"/>
    <w:rPr>
      <w:rFonts w:ascii="Times New Roman" w:eastAsia="Arial Unicode MS" w:hAnsi="Times New Roman" w:cs="Mangal"/>
      <w:kern w:val="1"/>
      <w:sz w:val="20"/>
      <w:szCs w:val="18"/>
      <w:lang w:eastAsia="hi-IN" w:bidi="hi-IN"/>
    </w:rPr>
  </w:style>
  <w:style w:type="paragraph" w:styleId="Sprechblasentext">
    <w:name w:val="Balloon Text"/>
    <w:basedOn w:val="Standard"/>
    <w:link w:val="SprechblasentextZchn"/>
    <w:uiPriority w:val="99"/>
    <w:semiHidden/>
    <w:unhideWhenUsed/>
    <w:rsid w:val="002F4E97"/>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2F4E97"/>
    <w:rPr>
      <w:rFonts w:ascii="Segoe UI" w:eastAsia="Arial Unicode MS" w:hAnsi="Segoe UI" w:cs="Mangal"/>
      <w:kern w:val="1"/>
      <w:sz w:val="18"/>
      <w:szCs w:val="16"/>
      <w:lang w:eastAsia="hi-IN" w:bidi="hi-IN"/>
    </w:rPr>
  </w:style>
  <w:style w:type="character" w:styleId="Hyperlink">
    <w:name w:val="Hyperlink"/>
    <w:rsid w:val="000B4B79"/>
    <w:rPr>
      <w:color w:val="000080"/>
      <w:u w:val="single"/>
    </w:rPr>
  </w:style>
  <w:style w:type="paragraph" w:styleId="Kopfzeile">
    <w:name w:val="header"/>
    <w:basedOn w:val="Standard"/>
    <w:link w:val="KopfzeileZchn"/>
    <w:uiPriority w:val="99"/>
    <w:unhideWhenUsed/>
    <w:rsid w:val="00F717D9"/>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F717D9"/>
    <w:rPr>
      <w:rFonts w:ascii="Times New Roman" w:eastAsia="Arial Unicode MS" w:hAnsi="Times New Roman" w:cs="Mangal"/>
      <w:kern w:val="1"/>
      <w:sz w:val="24"/>
      <w:szCs w:val="21"/>
      <w:lang w:eastAsia="hi-IN" w:bidi="hi-IN"/>
    </w:rPr>
  </w:style>
  <w:style w:type="paragraph" w:styleId="Fuzeile">
    <w:name w:val="footer"/>
    <w:basedOn w:val="Standard"/>
    <w:link w:val="FuzeileZchn"/>
    <w:uiPriority w:val="99"/>
    <w:unhideWhenUsed/>
    <w:rsid w:val="00F717D9"/>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F717D9"/>
    <w:rPr>
      <w:rFonts w:ascii="Times New Roman" w:eastAsia="Arial Unicode MS" w:hAnsi="Times New Roman" w:cs="Mangal"/>
      <w:kern w:val="1"/>
      <w:sz w:val="24"/>
      <w:szCs w:val="21"/>
      <w:lang w:eastAsia="hi-IN" w:bidi="hi-IN"/>
    </w:rPr>
  </w:style>
  <w:style w:type="paragraph" w:styleId="Kommentarthema">
    <w:name w:val="annotation subject"/>
    <w:basedOn w:val="Kommentartext"/>
    <w:next w:val="Kommentartext"/>
    <w:link w:val="KommentarthemaZchn"/>
    <w:uiPriority w:val="99"/>
    <w:semiHidden/>
    <w:unhideWhenUsed/>
    <w:rsid w:val="00A31C76"/>
    <w:rPr>
      <w:b/>
      <w:bCs/>
    </w:rPr>
  </w:style>
  <w:style w:type="character" w:customStyle="1" w:styleId="KommentarthemaZchn">
    <w:name w:val="Kommentarthema Zchn"/>
    <w:basedOn w:val="KommentartextZchn"/>
    <w:link w:val="Kommentarthema"/>
    <w:uiPriority w:val="99"/>
    <w:semiHidden/>
    <w:rsid w:val="00A31C76"/>
    <w:rPr>
      <w:rFonts w:ascii="Times New Roman" w:eastAsia="Arial Unicode MS" w:hAnsi="Times New Roman" w:cs="Mangal"/>
      <w:b/>
      <w:bCs/>
      <w:kern w:val="1"/>
      <w:sz w:val="20"/>
      <w:szCs w:val="18"/>
      <w:lang w:eastAsia="hi-IN" w:bidi="hi-IN"/>
    </w:rPr>
  </w:style>
  <w:style w:type="character" w:styleId="NichtaufgelsteErwhnung">
    <w:name w:val="Unresolved Mention"/>
    <w:basedOn w:val="Absatz-Standardschriftart"/>
    <w:uiPriority w:val="99"/>
    <w:semiHidden/>
    <w:unhideWhenUsed/>
    <w:rsid w:val="00D51C54"/>
    <w:rPr>
      <w:color w:val="605E5C"/>
      <w:shd w:val="clear" w:color="auto" w:fill="E1DFDD"/>
    </w:rPr>
  </w:style>
  <w:style w:type="character" w:styleId="Fett">
    <w:name w:val="Strong"/>
    <w:qFormat/>
    <w:rsid w:val="00CF0C83"/>
    <w:rPr>
      <w:b/>
      <w:bCs/>
    </w:rPr>
  </w:style>
  <w:style w:type="character" w:styleId="BesuchterLink">
    <w:name w:val="FollowedHyperlink"/>
    <w:basedOn w:val="Absatz-Standardschriftart"/>
    <w:uiPriority w:val="99"/>
    <w:semiHidden/>
    <w:unhideWhenUsed/>
    <w:rsid w:val="002341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821468">
      <w:bodyDiv w:val="1"/>
      <w:marLeft w:val="0"/>
      <w:marRight w:val="0"/>
      <w:marTop w:val="0"/>
      <w:marBottom w:val="0"/>
      <w:divBdr>
        <w:top w:val="none" w:sz="0" w:space="0" w:color="auto"/>
        <w:left w:val="none" w:sz="0" w:space="0" w:color="auto"/>
        <w:bottom w:val="none" w:sz="0" w:space="0" w:color="auto"/>
        <w:right w:val="none" w:sz="0" w:space="0" w:color="auto"/>
      </w:divBdr>
    </w:div>
    <w:div w:id="8544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nectcom.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connectcom.de/arca-xs-sli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f3fe7f-d67b-4a0a-87d9-4bcfcabd2b42">
      <Terms xmlns="http://schemas.microsoft.com/office/infopath/2007/PartnerControls"/>
    </lcf76f155ced4ddcb4097134ff3c332f>
    <Test xmlns="eff3fe7f-d67b-4a0a-87d9-4bcfcabd2b42" xsi:nil="true"/>
    <TaxCatchAll xmlns="03e1490d-1b7b-4f12-a31f-39c0c87d3f4d" xsi:nil="true"/>
    <Erledigt xmlns="eff3fe7f-d67b-4a0a-87d9-4bcfcabd2b42">false</Erledigt>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F59CA710908884B8630BEA907301286" ma:contentTypeVersion="31" ma:contentTypeDescription="Ein neues Dokument erstellen." ma:contentTypeScope="" ma:versionID="adfc21bb4290da231ef81eab7375119f">
  <xsd:schema xmlns:xsd="http://www.w3.org/2001/XMLSchema" xmlns:xs="http://www.w3.org/2001/XMLSchema" xmlns:p="http://schemas.microsoft.com/office/2006/metadata/properties" xmlns:ns2="eff3fe7f-d67b-4a0a-87d9-4bcfcabd2b42" xmlns:ns3="03e1490d-1b7b-4f12-a31f-39c0c87d3f4d" targetNamespace="http://schemas.microsoft.com/office/2006/metadata/properties" ma:root="true" ma:fieldsID="a8fcbf30378706e7649d0007ddaa41b3" ns2:_="" ns3:_="">
    <xsd:import namespace="eff3fe7f-d67b-4a0a-87d9-4bcfcabd2b42"/>
    <xsd:import namespace="03e1490d-1b7b-4f12-a31f-39c0c87d3f4d"/>
    <xsd:element name="properties">
      <xsd:complexType>
        <xsd:sequence>
          <xsd:element name="documentManagement">
            <xsd:complexType>
              <xsd:all>
                <xsd:element ref="ns2:Erledigt"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Test" minOccurs="0"/>
                <xsd:element ref="ns2:MediaServiceSearchProperties" minOccurs="0"/>
                <xsd:element ref="ns2:MediaServiceMetadata"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3fe7f-d67b-4a0a-87d9-4bcfcabd2b42" elementFormDefault="qualified">
    <xsd:import namespace="http://schemas.microsoft.com/office/2006/documentManagement/types"/>
    <xsd:import namespace="http://schemas.microsoft.com/office/infopath/2007/PartnerControls"/>
    <xsd:element name="Erledigt" ma:index="3" nillable="true" ma:displayName="Erledigt" ma:default="0" ma:format="Dropdown" ma:internalName="Erledigt" ma:readOnly="false">
      <xsd:simpleType>
        <xsd:restriction base="dms:Boolean"/>
      </xsd:simpleType>
    </xsd:element>
    <xsd:element name="MediaServiceFastMetadata" ma:index="4" nillable="true" ma:displayName="MediaServiceFastMetadata" ma:hidden="true" ma:internalName="MediaServiceFastMetadata" ma:readOnly="true">
      <xsd:simpleType>
        <xsd:restriction base="dms:Note"/>
      </xsd:simpleType>
    </xsd:element>
    <xsd:element name="MediaServiceDateTaken" ma:index="5" nillable="true" ma:displayName="MediaServiceDateTaken" ma:hidden="true" ma:internalName="MediaServiceDateTaken" ma:readOnly="true">
      <xsd:simpleType>
        <xsd:restriction base="dms:Text"/>
      </xsd:simpleType>
    </xsd:element>
    <xsd:element name="MediaServiceGenerationTime" ma:index="6" nillable="true" ma:displayName="MediaServiceGenerationTime" ma:hidden="true" ma:internalName="MediaServiceGenerationTime" ma:readOnly="true">
      <xsd:simpleType>
        <xsd:restriction base="dms:Text"/>
      </xsd:simpleType>
    </xsd:element>
    <xsd:element name="MediaServiceEventHashCode" ma:index="7" nillable="true" ma:displayName="MediaServiceEventHashCode" ma:hidden="true" ma:internalName="MediaServiceEventHashCode" ma:readOnly="true">
      <xsd:simpleType>
        <xsd:restriction base="dms:Text"/>
      </xsd:simpleType>
    </xsd:element>
    <xsd:element name="MediaServiceOCR" ma:index="8" nillable="true" ma:displayName="Extracted Text" ma:hidden="true" ma:internalName="MediaServiceOCR" ma:readOnly="true">
      <xsd:simpleType>
        <xsd:restriction base="dms:Note"/>
      </xsd:simpleType>
    </xsd:element>
    <xsd:element name="MediaServiceLocation" ma:index="9" nillable="true" ma:displayName="Location" ma:hidden="true" ma:internalName="MediaServiceLocation" ma:readOnly="true">
      <xsd:simpleType>
        <xsd:restriction base="dms:Text"/>
      </xsd:simpleType>
    </xsd:element>
    <xsd:element name="MediaLengthInSeconds" ma:index="12" nillable="true" ma:displayName="Length (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f73d9234-7125-48a6-a87b-d000676ea3f4" ma:termSetId="09814cd3-568e-fe90-9814-8d621ff8fb84" ma:anchorId="fba54fb3-c3e1-fe81-a776-ca4b69148c4d" ma:open="true" ma:isKeyword="false">
      <xsd:complexType>
        <xsd:sequence>
          <xsd:element ref="pc:Terms" minOccurs="0" maxOccurs="1"/>
        </xsd:sequence>
      </xsd:complexType>
    </xsd:element>
    <xsd:element name="Test" ma:index="20" nillable="true" ma:displayName="Test" ma:format="Dropdown" ma:hidden="true" ma:internalName="Test" ma:readOnly="fals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Metadata" ma:index="25" nillable="true" ma:displayName="MediaServiceMetadata" ma:hidden="true" ma:internalName="MediaServiceMetadata"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e1490d-1b7b-4f12-a31f-39c0c87d3f4d"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17" nillable="true" ma:displayName="Taxonomy Catch All Column" ma:hidden="true" ma:list="{a7876594-1bbe-4562-a2be-130099f91ebb}" ma:internalName="TaxCatchAll" ma:readOnly="false" ma:showField="CatchAllData" ma:web="03e1490d-1b7b-4f12-a31f-39c0c87d3f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409F4-5353-4440-BB76-031BA29D62A2}">
  <ds:schemaRefs>
    <ds:schemaRef ds:uri="http://schemas.microsoft.com/sharepoint/v3/contenttype/forms"/>
  </ds:schemaRefs>
</ds:datastoreItem>
</file>

<file path=customXml/itemProps2.xml><?xml version="1.0" encoding="utf-8"?>
<ds:datastoreItem xmlns:ds="http://schemas.openxmlformats.org/officeDocument/2006/customXml" ds:itemID="{2F5A4653-A855-425D-9C77-218E17D70073}">
  <ds:schemaRefs>
    <ds:schemaRef ds:uri="http://schemas.microsoft.com/office/2006/metadata/properties"/>
    <ds:schemaRef ds:uri="http://schemas.microsoft.com/office/infopath/2007/PartnerControls"/>
    <ds:schemaRef ds:uri="eff3fe7f-d67b-4a0a-87d9-4bcfcabd2b42"/>
    <ds:schemaRef ds:uri="03e1490d-1b7b-4f12-a31f-39c0c87d3f4d"/>
  </ds:schemaRefs>
</ds:datastoreItem>
</file>

<file path=customXml/itemProps3.xml><?xml version="1.0" encoding="utf-8"?>
<ds:datastoreItem xmlns:ds="http://schemas.openxmlformats.org/officeDocument/2006/customXml" ds:itemID="{91F81C06-FD29-4731-A3F7-3BEAF5D6D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3fe7f-d67b-4a0a-87d9-4bcfcabd2b42"/>
    <ds:schemaRef ds:uri="03e1490d-1b7b-4f12-a31f-39c0c87d3f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4296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Stahlberg</dc:creator>
  <cp:keywords/>
  <dc:description/>
  <cp:lastModifiedBy>Lars Braach</cp:lastModifiedBy>
  <cp:revision>42</cp:revision>
  <dcterms:created xsi:type="dcterms:W3CDTF">2026-03-19T14:24:00Z</dcterms:created>
  <dcterms:modified xsi:type="dcterms:W3CDTF">2026-03-20T07:55:00Z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0x010100FF59CA710908884B8630BEA907301286</vt:lpwstr>
  </property>
  <property fmtid="{D5CDD505-2E9C-101B-9397-08002B2CF9AE}" pid="3" name="MediaServiceImageTags">
    <vt:lpwstr/>
  </property>
</Properties>
</file>